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黑体" w:eastAsia="黑体"/>
          <w:sz w:val="44"/>
          <w:szCs w:val="44"/>
        </w:rPr>
      </w:pPr>
    </w:p>
    <w:p>
      <w:pPr>
        <w:spacing w:line="360" w:lineRule="auto"/>
        <w:jc w:val="center"/>
        <w:rPr>
          <w:rFonts w:ascii="黑体" w:eastAsia="黑体"/>
          <w:sz w:val="48"/>
          <w:szCs w:val="48"/>
        </w:rPr>
      </w:pPr>
    </w:p>
    <w:p>
      <w:pPr>
        <w:spacing w:line="360" w:lineRule="auto"/>
        <w:jc w:val="center"/>
        <w:rPr>
          <w:rFonts w:ascii="黑体" w:eastAsia="黑体"/>
          <w:sz w:val="44"/>
          <w:szCs w:val="44"/>
        </w:rPr>
      </w:pPr>
    </w:p>
    <w:p>
      <w:pPr>
        <w:spacing w:line="360" w:lineRule="auto"/>
        <w:jc w:val="center"/>
        <w:rPr>
          <w:rFonts w:hint="eastAsia" w:ascii="微软雅黑" w:hAnsi="微软雅黑" w:eastAsia="微软雅黑" w:cs="微软雅黑"/>
          <w:b/>
          <w:sz w:val="44"/>
          <w:szCs w:val="44"/>
          <w:lang w:val="en-US" w:eastAsia="zh-CN"/>
        </w:rPr>
      </w:pPr>
      <w:r>
        <w:rPr>
          <w:rFonts w:hint="eastAsia" w:ascii="微软雅黑" w:hAnsi="微软雅黑" w:eastAsia="微软雅黑" w:cs="微软雅黑"/>
          <w:b/>
          <w:sz w:val="44"/>
          <w:szCs w:val="44"/>
          <w:lang w:val="en-US" w:eastAsia="zh-CN"/>
        </w:rPr>
        <w:t>八佰伴商业管理有限公司</w:t>
      </w:r>
    </w:p>
    <w:p>
      <w:pPr>
        <w:spacing w:line="360" w:lineRule="auto"/>
        <w:jc w:val="center"/>
        <w:rPr>
          <w:rFonts w:hint="default" w:ascii="微软雅黑" w:hAnsi="微软雅黑" w:eastAsia="微软雅黑" w:cs="微软雅黑"/>
          <w:b/>
          <w:sz w:val="44"/>
          <w:szCs w:val="44"/>
          <w:lang w:val="en-US" w:eastAsia="zh-CN"/>
        </w:rPr>
      </w:pPr>
      <w:r>
        <w:rPr>
          <w:rFonts w:hint="eastAsia" w:ascii="微软雅黑" w:hAnsi="微软雅黑" w:eastAsia="微软雅黑" w:cs="微软雅黑"/>
          <w:b/>
          <w:sz w:val="44"/>
          <w:szCs w:val="44"/>
          <w:lang w:val="en-US" w:eastAsia="zh-CN"/>
        </w:rPr>
        <w:t>年度宣传视频拍摄</w:t>
      </w:r>
    </w:p>
    <w:p>
      <w:pPr>
        <w:spacing w:line="360" w:lineRule="auto"/>
        <w:jc w:val="center"/>
        <w:rPr>
          <w:rFonts w:ascii="微软雅黑" w:hAnsi="微软雅黑" w:eastAsia="微软雅黑" w:cs="微软雅黑"/>
          <w:b/>
          <w:sz w:val="72"/>
          <w:szCs w:val="72"/>
        </w:rPr>
      </w:pPr>
      <w:r>
        <w:rPr>
          <w:rFonts w:hint="eastAsia" w:ascii="微软雅黑" w:hAnsi="微软雅黑" w:eastAsia="微软雅黑" w:cs="微软雅黑"/>
          <w:b/>
          <w:sz w:val="72"/>
          <w:szCs w:val="72"/>
        </w:rPr>
        <w:t>招  标  书</w:t>
      </w:r>
    </w:p>
    <w:p>
      <w:pPr>
        <w:spacing w:line="360" w:lineRule="exact"/>
        <w:jc w:val="center"/>
        <w:rPr>
          <w:rFonts w:ascii="华文中宋" w:hAnsi="华文中宋" w:eastAsia="华文中宋"/>
          <w:sz w:val="36"/>
          <w:szCs w:val="36"/>
        </w:rPr>
      </w:pPr>
    </w:p>
    <w:p>
      <w:pPr>
        <w:spacing w:line="360" w:lineRule="exact"/>
        <w:rPr>
          <w:rFonts w:ascii="华文中宋" w:hAnsi="华文中宋" w:eastAsia="华文中宋"/>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rFonts w:ascii="微软雅黑" w:hAnsi="微软雅黑" w:eastAsia="微软雅黑" w:cs="微软雅黑"/>
          <w:sz w:val="30"/>
          <w:szCs w:val="30"/>
        </w:rPr>
      </w:pPr>
    </w:p>
    <w:p>
      <w:pPr>
        <w:tabs>
          <w:tab w:val="left" w:pos="1020"/>
        </w:tabs>
        <w:spacing w:line="360" w:lineRule="exact"/>
        <w:jc w:val="center"/>
        <w:rPr>
          <w:rFonts w:hint="eastAsia" w:ascii="微软雅黑" w:hAnsi="微软雅黑" w:eastAsia="微软雅黑" w:cs="微软雅黑"/>
          <w:sz w:val="30"/>
          <w:szCs w:val="30"/>
          <w:lang w:eastAsia="zh-CN"/>
        </w:rPr>
      </w:pPr>
      <w:r>
        <w:rPr>
          <w:rFonts w:hint="eastAsia" w:ascii="微软雅黑" w:hAnsi="微软雅黑" w:eastAsia="微软雅黑" w:cs="微软雅黑"/>
          <w:sz w:val="30"/>
          <w:szCs w:val="30"/>
          <w:lang w:eastAsia="zh-CN"/>
        </w:rPr>
        <w:t>八佰伴商业管理有限公司</w:t>
      </w:r>
    </w:p>
    <w:p>
      <w:pPr>
        <w:tabs>
          <w:tab w:val="left" w:pos="1020"/>
        </w:tabs>
        <w:spacing w:line="360" w:lineRule="exact"/>
        <w:rPr>
          <w:rFonts w:ascii="微软雅黑" w:hAnsi="微软雅黑" w:eastAsia="微软雅黑" w:cs="微软雅黑"/>
          <w:sz w:val="30"/>
          <w:szCs w:val="30"/>
        </w:rPr>
      </w:pPr>
    </w:p>
    <w:p>
      <w:pPr>
        <w:tabs>
          <w:tab w:val="left" w:pos="1020"/>
        </w:tabs>
        <w:spacing w:line="360" w:lineRule="exact"/>
        <w:jc w:val="center"/>
        <w:rPr>
          <w:rFonts w:ascii="微软雅黑" w:hAnsi="微软雅黑" w:eastAsia="微软雅黑" w:cs="微软雅黑"/>
          <w:sz w:val="30"/>
          <w:szCs w:val="30"/>
        </w:rPr>
      </w:pPr>
      <w:r>
        <w:rPr>
          <w:rFonts w:ascii="微软雅黑" w:hAnsi="微软雅黑" w:eastAsia="微软雅黑" w:cs="微软雅黑"/>
          <w:sz w:val="30"/>
          <w:szCs w:val="30"/>
        </w:rPr>
        <w:t>20</w:t>
      </w:r>
      <w:r>
        <w:rPr>
          <w:rFonts w:hint="eastAsia" w:ascii="微软雅黑" w:hAnsi="微软雅黑" w:eastAsia="微软雅黑" w:cs="微软雅黑"/>
          <w:sz w:val="30"/>
          <w:szCs w:val="30"/>
          <w:lang w:val="en-US" w:eastAsia="zh-CN"/>
        </w:rPr>
        <w:t>21</w:t>
      </w:r>
      <w:r>
        <w:rPr>
          <w:rFonts w:hint="eastAsia" w:ascii="微软雅黑" w:hAnsi="微软雅黑" w:eastAsia="微软雅黑" w:cs="微软雅黑"/>
          <w:sz w:val="30"/>
          <w:szCs w:val="30"/>
        </w:rPr>
        <w:t>年</w:t>
      </w:r>
      <w:r>
        <w:rPr>
          <w:rFonts w:hint="eastAsia" w:ascii="微软雅黑" w:hAnsi="微软雅黑" w:eastAsia="微软雅黑" w:cs="微软雅黑"/>
          <w:sz w:val="30"/>
          <w:szCs w:val="30"/>
          <w:lang w:val="en-US" w:eastAsia="zh-CN"/>
        </w:rPr>
        <w:t>02</w:t>
      </w:r>
      <w:r>
        <w:rPr>
          <w:rFonts w:hint="eastAsia" w:ascii="微软雅黑" w:hAnsi="微软雅黑" w:eastAsia="微软雅黑" w:cs="微软雅黑"/>
          <w:sz w:val="30"/>
          <w:szCs w:val="30"/>
        </w:rPr>
        <w:t>月</w:t>
      </w:r>
    </w:p>
    <w:p>
      <w:pPr>
        <w:spacing w:line="360" w:lineRule="exact"/>
        <w:jc w:val="center"/>
        <w:rPr>
          <w:rFonts w:ascii="微软雅黑" w:hAnsi="微软雅黑" w:eastAsia="微软雅黑" w:cs="微软雅黑"/>
          <w:sz w:val="30"/>
          <w:szCs w:val="30"/>
        </w:rPr>
      </w:pPr>
    </w:p>
    <w:p>
      <w:pPr>
        <w:spacing w:line="360" w:lineRule="exact"/>
        <w:jc w:val="center"/>
        <w:rPr>
          <w:sz w:val="36"/>
          <w:szCs w:val="36"/>
        </w:rPr>
      </w:pPr>
    </w:p>
    <w:p>
      <w:pPr>
        <w:spacing w:line="360" w:lineRule="exact"/>
        <w:jc w:val="center"/>
        <w:rPr>
          <w:sz w:val="36"/>
          <w:szCs w:val="36"/>
        </w:rPr>
      </w:pPr>
    </w:p>
    <w:p>
      <w:pPr>
        <w:spacing w:line="360" w:lineRule="auto"/>
        <w:jc w:val="center"/>
        <w:rPr>
          <w:rFonts w:ascii="微软雅黑" w:hAnsi="微软雅黑" w:eastAsia="微软雅黑" w:cs="微软雅黑"/>
          <w:sz w:val="30"/>
          <w:szCs w:val="30"/>
        </w:rPr>
      </w:pPr>
      <w:r>
        <w:rPr>
          <w:rFonts w:hint="eastAsia" w:ascii="微软雅黑" w:hAnsi="微软雅黑" w:eastAsia="微软雅黑" w:cs="微软雅黑"/>
          <w:sz w:val="30"/>
          <w:szCs w:val="30"/>
        </w:rPr>
        <w:t>目       录</w:t>
      </w:r>
    </w:p>
    <w:p>
      <w:pPr>
        <w:numPr>
          <w:ilvl w:val="0"/>
          <w:numId w:val="1"/>
        </w:numPr>
        <w:spacing w:line="360" w:lineRule="auto"/>
        <w:rPr>
          <w:rFonts w:ascii="微软雅黑" w:hAnsi="微软雅黑" w:eastAsia="微软雅黑" w:cs="微软雅黑"/>
          <w:szCs w:val="21"/>
        </w:rPr>
      </w:pPr>
      <w:r>
        <w:rPr>
          <w:rFonts w:hint="eastAsia" w:ascii="微软雅黑" w:hAnsi="微软雅黑" w:eastAsia="微软雅黑" w:cs="微软雅黑"/>
          <w:szCs w:val="21"/>
        </w:rPr>
        <w:t>总体设想</w:t>
      </w:r>
    </w:p>
    <w:p>
      <w:pPr>
        <w:numPr>
          <w:ilvl w:val="0"/>
          <w:numId w:val="1"/>
        </w:numPr>
        <w:spacing w:line="360" w:lineRule="auto"/>
        <w:rPr>
          <w:rFonts w:ascii="微软雅黑" w:hAnsi="微软雅黑" w:eastAsia="微软雅黑" w:cs="微软雅黑"/>
          <w:szCs w:val="21"/>
        </w:rPr>
      </w:pPr>
      <w:r>
        <w:rPr>
          <w:rFonts w:hint="eastAsia" w:ascii="微软雅黑" w:hAnsi="微软雅黑" w:eastAsia="微软雅黑" w:cs="微软雅黑"/>
          <w:szCs w:val="21"/>
        </w:rPr>
        <w:t>招标程序及时间安排</w:t>
      </w:r>
    </w:p>
    <w:p>
      <w:pPr>
        <w:numPr>
          <w:ilvl w:val="0"/>
          <w:numId w:val="1"/>
        </w:numPr>
        <w:spacing w:line="360" w:lineRule="auto"/>
        <w:rPr>
          <w:rFonts w:ascii="微软雅黑" w:hAnsi="微软雅黑" w:eastAsia="微软雅黑" w:cs="微软雅黑"/>
          <w:szCs w:val="21"/>
        </w:rPr>
      </w:pPr>
      <w:r>
        <w:rPr>
          <w:rFonts w:hint="eastAsia" w:ascii="微软雅黑" w:hAnsi="微软雅黑" w:eastAsia="微软雅黑" w:cs="微软雅黑"/>
          <w:szCs w:val="21"/>
        </w:rPr>
        <w:t>投标须知</w:t>
      </w:r>
    </w:p>
    <w:p>
      <w:pPr>
        <w:numPr>
          <w:ilvl w:val="0"/>
          <w:numId w:val="1"/>
        </w:numPr>
        <w:spacing w:line="360" w:lineRule="auto"/>
        <w:rPr>
          <w:rFonts w:ascii="微软雅黑" w:hAnsi="微软雅黑" w:eastAsia="微软雅黑" w:cs="微软雅黑"/>
          <w:szCs w:val="21"/>
        </w:rPr>
      </w:pPr>
      <w:r>
        <w:rPr>
          <w:rFonts w:hint="eastAsia" w:ascii="微软雅黑" w:hAnsi="微软雅黑" w:eastAsia="微软雅黑" w:cs="微软雅黑"/>
          <w:szCs w:val="21"/>
        </w:rPr>
        <w:t>投标文件（投标函）格式</w:t>
      </w:r>
    </w:p>
    <w:p>
      <w:pPr>
        <w:spacing w:line="360" w:lineRule="exact"/>
        <w:rPr>
          <w:rFonts w:ascii="微软雅黑" w:hAnsi="微软雅黑" w:eastAsia="微软雅黑" w:cs="微软雅黑"/>
          <w:sz w:val="32"/>
          <w:szCs w:val="32"/>
        </w:rPr>
      </w:pPr>
    </w:p>
    <w:p>
      <w:pPr>
        <w:spacing w:line="360" w:lineRule="exact"/>
        <w:jc w:val="center"/>
        <w:rPr>
          <w:rFonts w:ascii="微软雅黑" w:hAnsi="微软雅黑" w:eastAsia="微软雅黑" w:cs="微软雅黑"/>
          <w:sz w:val="32"/>
          <w:szCs w:val="32"/>
        </w:rPr>
      </w:pPr>
    </w:p>
    <w:p>
      <w:pPr>
        <w:spacing w:line="360" w:lineRule="exact"/>
        <w:rPr>
          <w:rFonts w:ascii="微软雅黑" w:hAnsi="微软雅黑" w:eastAsia="微软雅黑" w:cs="微软雅黑"/>
          <w:sz w:val="32"/>
          <w:szCs w:val="32"/>
        </w:rPr>
      </w:pPr>
    </w:p>
    <w:p>
      <w:pPr>
        <w:spacing w:line="360" w:lineRule="auto"/>
        <w:rPr>
          <w:rFonts w:ascii="微软雅黑" w:hAnsi="微软雅黑" w:eastAsia="微软雅黑" w:cs="微软雅黑"/>
          <w:color w:val="FF0000"/>
          <w:sz w:val="32"/>
          <w:szCs w:val="32"/>
        </w:rPr>
      </w:pPr>
    </w:p>
    <w:p>
      <w:pPr>
        <w:spacing w:line="360" w:lineRule="auto"/>
        <w:rPr>
          <w:rFonts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招标申明：</w:t>
      </w:r>
    </w:p>
    <w:p>
      <w:pPr>
        <w:spacing w:line="360" w:lineRule="auto"/>
        <w:rPr>
          <w:rFonts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本次招标本着公开公平公正的原则，参与单位均需拥有相关资质，且如有围标、窜标行为，一经发现，一律列入黑名单。</w:t>
      </w:r>
    </w:p>
    <w:p>
      <w:pPr>
        <w:spacing w:before="156" w:beforeLines="50" w:after="156" w:afterLines="50" w:line="360" w:lineRule="auto"/>
        <w:contextualSpacing/>
        <w:rPr>
          <w:rFonts w:ascii="微软雅黑" w:hAnsi="微软雅黑" w:eastAsia="微软雅黑" w:cs="微软雅黑"/>
          <w:color w:val="000000"/>
          <w:szCs w:val="21"/>
        </w:rPr>
      </w:pPr>
      <w:r>
        <w:rPr>
          <w:rFonts w:hint="eastAsia" w:ascii="微软雅黑" w:hAnsi="微软雅黑" w:eastAsia="微软雅黑" w:cs="微软雅黑"/>
          <w:color w:val="000000"/>
          <w:szCs w:val="21"/>
        </w:rPr>
        <w:t>招标方接受投标方实名或匿名举报，保证为举报者的信息保密，常设举报部门及电话：</w:t>
      </w:r>
    </w:p>
    <w:p>
      <w:pPr>
        <w:spacing w:before="156" w:beforeLines="50" w:after="156" w:afterLines="50" w:line="360" w:lineRule="auto"/>
        <w:contextualSpacing/>
        <w:rPr>
          <w:rFonts w:ascii="微软雅黑" w:hAnsi="微软雅黑" w:eastAsia="微软雅黑" w:cs="微软雅黑"/>
          <w:color w:val="000000"/>
          <w:szCs w:val="21"/>
        </w:rPr>
      </w:pPr>
      <w:r>
        <w:rPr>
          <w:rFonts w:hint="eastAsia" w:ascii="微软雅黑" w:hAnsi="微软雅黑" w:eastAsia="微软雅黑" w:cs="微软雅黑"/>
          <w:color w:val="000000"/>
          <w:szCs w:val="21"/>
        </w:rPr>
        <w:t>八佰伴商业管理公司  营运管理中心</w:t>
      </w:r>
    </w:p>
    <w:p>
      <w:pPr>
        <w:spacing w:before="156" w:beforeLines="50" w:after="156" w:afterLines="50" w:line="360" w:lineRule="auto"/>
        <w:contextualSpacing/>
        <w:rPr>
          <w:rFonts w:ascii="微软雅黑" w:hAnsi="微软雅黑" w:eastAsia="微软雅黑" w:cs="微软雅黑"/>
          <w:color w:val="000000"/>
          <w:szCs w:val="21"/>
        </w:rPr>
      </w:pPr>
      <w:r>
        <w:rPr>
          <w:rFonts w:hint="eastAsia" w:ascii="微软雅黑" w:hAnsi="微软雅黑" w:eastAsia="微软雅黑" w:cs="微软雅黑"/>
          <w:color w:val="000000"/>
          <w:szCs w:val="21"/>
        </w:rPr>
        <w:t>举报邮箱：zhouyi@springland.com.cn</w:t>
      </w:r>
    </w:p>
    <w:p>
      <w:pPr>
        <w:spacing w:line="360" w:lineRule="exact"/>
        <w:jc w:val="center"/>
        <w:rPr>
          <w:sz w:val="32"/>
          <w:szCs w:val="32"/>
        </w:rPr>
      </w:pPr>
    </w:p>
    <w:p>
      <w:pPr>
        <w:spacing w:line="360" w:lineRule="exact"/>
        <w:jc w:val="center"/>
        <w:rPr>
          <w:sz w:val="32"/>
          <w:szCs w:val="32"/>
        </w:rPr>
      </w:pPr>
    </w:p>
    <w:p>
      <w:pPr>
        <w:spacing w:line="360" w:lineRule="exact"/>
        <w:jc w:val="center"/>
        <w:rPr>
          <w:sz w:val="32"/>
          <w:szCs w:val="32"/>
        </w:rPr>
      </w:pPr>
    </w:p>
    <w:p>
      <w:pPr>
        <w:spacing w:line="360" w:lineRule="exact"/>
        <w:jc w:val="center"/>
        <w:rPr>
          <w:sz w:val="32"/>
          <w:szCs w:val="32"/>
        </w:rPr>
      </w:pPr>
    </w:p>
    <w:p>
      <w:pPr>
        <w:spacing w:line="360" w:lineRule="exact"/>
        <w:jc w:val="center"/>
        <w:rPr>
          <w:sz w:val="32"/>
          <w:szCs w:val="32"/>
        </w:rPr>
      </w:pPr>
    </w:p>
    <w:p>
      <w:pPr>
        <w:spacing w:line="360" w:lineRule="exact"/>
        <w:jc w:val="center"/>
        <w:rPr>
          <w:sz w:val="32"/>
          <w:szCs w:val="32"/>
        </w:rPr>
      </w:pPr>
    </w:p>
    <w:p>
      <w:pPr>
        <w:spacing w:line="360" w:lineRule="exact"/>
        <w:jc w:val="center"/>
        <w:rPr>
          <w:sz w:val="32"/>
          <w:szCs w:val="32"/>
        </w:rPr>
      </w:pPr>
    </w:p>
    <w:p>
      <w:pPr>
        <w:spacing w:line="360" w:lineRule="exact"/>
        <w:jc w:val="center"/>
        <w:rPr>
          <w:sz w:val="32"/>
          <w:szCs w:val="32"/>
        </w:rPr>
      </w:pPr>
    </w:p>
    <w:p>
      <w:pPr>
        <w:spacing w:line="360" w:lineRule="exact"/>
        <w:jc w:val="center"/>
        <w:rPr>
          <w:sz w:val="32"/>
          <w:szCs w:val="32"/>
        </w:rPr>
      </w:pPr>
    </w:p>
    <w:p>
      <w:pPr>
        <w:spacing w:line="360" w:lineRule="exact"/>
        <w:jc w:val="center"/>
        <w:rPr>
          <w:sz w:val="32"/>
          <w:szCs w:val="32"/>
        </w:rPr>
      </w:pPr>
    </w:p>
    <w:p>
      <w:pPr>
        <w:spacing w:line="360" w:lineRule="exact"/>
        <w:jc w:val="center"/>
        <w:rPr>
          <w:sz w:val="32"/>
          <w:szCs w:val="32"/>
        </w:rPr>
      </w:pPr>
    </w:p>
    <w:p>
      <w:pPr>
        <w:spacing w:line="360" w:lineRule="exact"/>
        <w:rPr>
          <w:sz w:val="32"/>
          <w:szCs w:val="32"/>
        </w:rPr>
      </w:pPr>
    </w:p>
    <w:p>
      <w:pPr>
        <w:spacing w:line="360" w:lineRule="exact"/>
        <w:rPr>
          <w:sz w:val="32"/>
          <w:szCs w:val="32"/>
        </w:rPr>
      </w:pPr>
    </w:p>
    <w:p>
      <w:pPr>
        <w:pStyle w:val="3"/>
        <w:numPr>
          <w:ilvl w:val="0"/>
          <w:numId w:val="2"/>
        </w:numPr>
        <w:spacing w:before="0" w:after="0" w:line="360" w:lineRule="auto"/>
        <w:rPr>
          <w:rFonts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 xml:space="preserve"> 总体设想</w:t>
      </w:r>
    </w:p>
    <w:p>
      <w:pPr>
        <w:spacing w:line="360" w:lineRule="auto"/>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为</w:t>
      </w:r>
      <w:r>
        <w:rPr>
          <w:rFonts w:hint="eastAsia" w:ascii="微软雅黑" w:hAnsi="微软雅黑" w:eastAsia="微软雅黑" w:cs="微软雅黑"/>
          <w:color w:val="000000"/>
          <w:szCs w:val="21"/>
          <w:lang w:eastAsia="zh-CN"/>
        </w:rPr>
        <w:t>提升八佰伴对外品宣形象</w:t>
      </w:r>
      <w:r>
        <w:rPr>
          <w:rFonts w:hint="eastAsia" w:ascii="微软雅黑" w:hAnsi="微软雅黑" w:eastAsia="微软雅黑" w:cs="微软雅黑"/>
          <w:color w:val="000000"/>
          <w:szCs w:val="21"/>
        </w:rPr>
        <w:t>，八佰伴商业管理有限公司现对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年度宣传视频拍摄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进行统一招投。</w:t>
      </w:r>
    </w:p>
    <w:p>
      <w:pPr>
        <w:spacing w:line="360" w:lineRule="auto"/>
        <w:ind w:firstLine="420" w:firstLineChars="200"/>
        <w:rPr>
          <w:rFonts w:ascii="微软雅黑" w:hAnsi="微软雅黑" w:eastAsia="微软雅黑" w:cs="微软雅黑"/>
          <w:color w:val="000000"/>
          <w:szCs w:val="21"/>
        </w:rPr>
      </w:pPr>
    </w:p>
    <w:p>
      <w:pPr>
        <w:spacing w:line="360" w:lineRule="auto"/>
        <w:ind w:firstLine="420" w:firstLineChars="2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本标书的招标内容为：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年度宣传视频拍摄</w:t>
      </w:r>
      <w:r>
        <w:rPr>
          <w:rFonts w:hint="eastAsia" w:ascii="微软雅黑" w:hAnsi="微软雅黑" w:eastAsia="微软雅黑" w:cs="微软雅黑"/>
          <w:color w:val="000000"/>
          <w:szCs w:val="21"/>
          <w:u w:val="single"/>
        </w:rPr>
        <w:t xml:space="preserve">      </w:t>
      </w:r>
    </w:p>
    <w:p>
      <w:pPr>
        <w:spacing w:line="360" w:lineRule="auto"/>
        <w:ind w:firstLine="420" w:firstLineChars="2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本标书的招标涉及门店范围为：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eastAsia="zh-CN"/>
        </w:rPr>
        <w:t>八佰伴商业管理有限公司</w:t>
      </w:r>
      <w:r>
        <w:rPr>
          <w:rFonts w:hint="eastAsia" w:ascii="微软雅黑" w:hAnsi="微软雅黑" w:eastAsia="微软雅黑" w:cs="微软雅黑"/>
          <w:color w:val="000000"/>
          <w:szCs w:val="21"/>
          <w:u w:val="single"/>
        </w:rPr>
        <w:t xml:space="preserve">   </w:t>
      </w:r>
    </w:p>
    <w:p>
      <w:pPr>
        <w:spacing w:line="360" w:lineRule="auto"/>
        <w:ind w:firstLine="420" w:firstLineChars="200"/>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具体针对本工程的具体情况，我公司对该工程的招标设想如下。</w:t>
      </w:r>
    </w:p>
    <w:p>
      <w:pPr>
        <w:spacing w:line="360" w:lineRule="auto"/>
        <w:ind w:firstLine="420" w:firstLineChars="200"/>
        <w:rPr>
          <w:rFonts w:ascii="微软雅黑" w:hAnsi="微软雅黑" w:eastAsia="微软雅黑" w:cs="微软雅黑"/>
          <w:color w:val="000000"/>
          <w:szCs w:val="21"/>
        </w:rPr>
      </w:pPr>
    </w:p>
    <w:p>
      <w:pPr>
        <w:numPr>
          <w:ilvl w:val="0"/>
          <w:numId w:val="3"/>
        </w:numPr>
        <w:spacing w:line="360" w:lineRule="auto"/>
        <w:ind w:left="600"/>
        <w:rPr>
          <w:rFonts w:hint="eastAsia" w:ascii="微软雅黑" w:hAnsi="微软雅黑" w:eastAsia="微软雅黑" w:cs="微软雅黑"/>
          <w:color w:val="000000"/>
          <w:szCs w:val="21"/>
          <w:u w:val="single"/>
        </w:rPr>
      </w:pPr>
      <w:r>
        <w:rPr>
          <w:rFonts w:hint="eastAsia" w:ascii="微软雅黑" w:hAnsi="微软雅黑" w:eastAsia="微软雅黑" w:cs="微软雅黑"/>
          <w:b/>
          <w:color w:val="000000"/>
          <w:szCs w:val="21"/>
        </w:rPr>
        <w:t>对投标单位的资质要求为：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①</w:t>
      </w:r>
      <w:r>
        <w:rPr>
          <w:rFonts w:hint="eastAsia" w:ascii="微软雅黑" w:hAnsi="微软雅黑" w:eastAsia="微软雅黑" w:cs="微软雅黑"/>
          <w:color w:val="000000"/>
          <w:szCs w:val="21"/>
          <w:u w:val="single"/>
          <w:lang w:eastAsia="zh-CN"/>
        </w:rPr>
        <w:t>拥有</w:t>
      </w:r>
      <w:r>
        <w:rPr>
          <w:rFonts w:hint="eastAsia" w:ascii="微软雅黑" w:hAnsi="微软雅黑" w:eastAsia="微软雅黑" w:cs="微软雅黑"/>
          <w:color w:val="000000"/>
          <w:szCs w:val="21"/>
          <w:u w:val="single"/>
          <w:lang w:val="en-US" w:eastAsia="zh-CN"/>
        </w:rPr>
        <w:t>文案策划，可以编写富有创意、立意新奇</w:t>
      </w:r>
      <w:r>
        <w:rPr>
          <w:rFonts w:hint="eastAsia" w:ascii="微软雅黑" w:hAnsi="微软雅黑" w:eastAsia="微软雅黑" w:cs="微软雅黑"/>
          <w:color w:val="000000"/>
          <w:szCs w:val="21"/>
          <w:u w:val="single"/>
          <w:lang w:eastAsia="zh-CN"/>
        </w:rPr>
        <w:t>的</w:t>
      </w:r>
      <w:r>
        <w:rPr>
          <w:rFonts w:hint="eastAsia" w:ascii="微软雅黑" w:hAnsi="微软雅黑" w:eastAsia="微软雅黑" w:cs="微软雅黑"/>
          <w:color w:val="000000"/>
          <w:szCs w:val="21"/>
          <w:u w:val="single"/>
          <w:lang w:val="en-US" w:eastAsia="zh-CN"/>
        </w:rPr>
        <w:t>脚本</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eastAsia="zh-CN"/>
        </w:rPr>
        <w:t>；</w:t>
      </w:r>
    </w:p>
    <w:p>
      <w:pPr>
        <w:numPr>
          <w:ilvl w:val="0"/>
          <w:numId w:val="0"/>
        </w:numPr>
        <w:spacing w:line="360" w:lineRule="auto"/>
        <w:rPr>
          <w:rFonts w:ascii="微软雅黑" w:hAnsi="微软雅黑" w:eastAsia="微软雅黑" w:cs="微软雅黑"/>
          <w:bCs/>
          <w:color w:val="000000"/>
          <w:szCs w:val="21"/>
        </w:rPr>
      </w:pP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②拥有专业的拍摄剪辑团队</w:t>
      </w:r>
      <w:r>
        <w:rPr>
          <w:rFonts w:hint="eastAsia" w:ascii="微软雅黑" w:hAnsi="微软雅黑" w:eastAsia="微软雅黑" w:cs="微软雅黑"/>
          <w:color w:val="000000"/>
          <w:szCs w:val="21"/>
        </w:rPr>
        <w:t>；</w:t>
      </w:r>
    </w:p>
    <w:p>
      <w:pPr>
        <w:spacing w:line="360" w:lineRule="auto"/>
        <w:ind w:firstLine="525" w:firstLineChars="250"/>
        <w:rPr>
          <w:rFonts w:ascii="微软雅黑" w:hAnsi="微软雅黑" w:eastAsia="微软雅黑" w:cs="微软雅黑"/>
          <w:color w:val="000000"/>
          <w:szCs w:val="21"/>
        </w:rPr>
      </w:pPr>
      <w:r>
        <w:rPr>
          <w:rFonts w:hint="eastAsia" w:ascii="微软雅黑" w:hAnsi="微软雅黑" w:eastAsia="微软雅黑" w:cs="微软雅黑"/>
          <w:b/>
          <w:color w:val="000000"/>
          <w:szCs w:val="21"/>
        </w:rPr>
        <w:t>二、入围条件：</w:t>
      </w:r>
      <w:r>
        <w:rPr>
          <w:rFonts w:hint="eastAsia" w:ascii="微软雅黑" w:hAnsi="微软雅黑" w:eastAsia="微软雅黑" w:cs="微软雅黑"/>
          <w:color w:val="000000"/>
          <w:szCs w:val="21"/>
        </w:rPr>
        <w:t>投标单位必须提供类似工作业绩（即以往活动案例，公司有相关执行团队、跨区域、跨省执行承包能力）</w:t>
      </w:r>
    </w:p>
    <w:p>
      <w:pPr>
        <w:spacing w:line="360" w:lineRule="auto"/>
        <w:ind w:firstLine="600"/>
        <w:rPr>
          <w:rFonts w:ascii="微软雅黑" w:hAnsi="微软雅黑" w:eastAsia="微软雅黑" w:cs="微软雅黑"/>
          <w:color w:val="000000"/>
          <w:szCs w:val="21"/>
        </w:rPr>
      </w:pPr>
      <w:r>
        <w:rPr>
          <w:rFonts w:hint="eastAsia" w:ascii="微软雅黑" w:hAnsi="微软雅黑" w:eastAsia="微软雅黑" w:cs="微软雅黑"/>
          <w:b/>
          <w:color w:val="000000"/>
          <w:szCs w:val="21"/>
        </w:rPr>
        <w:t>三、投标价格：</w:t>
      </w:r>
      <w:r>
        <w:rPr>
          <w:rFonts w:hint="eastAsia" w:ascii="微软雅黑" w:hAnsi="微软雅黑" w:eastAsia="微软雅黑" w:cs="微软雅黑"/>
          <w:color w:val="000000"/>
          <w:szCs w:val="21"/>
        </w:rPr>
        <w:t>请按照统一报价表进行报价，如有疑问及时咨询；</w:t>
      </w:r>
    </w:p>
    <w:p>
      <w:pPr>
        <w:spacing w:line="360" w:lineRule="auto"/>
        <w:ind w:firstLine="600"/>
        <w:rPr>
          <w:rFonts w:ascii="微软雅黑" w:hAnsi="微软雅黑" w:eastAsia="微软雅黑" w:cs="微软雅黑"/>
          <w:color w:val="000000"/>
          <w:szCs w:val="21"/>
        </w:rPr>
      </w:pPr>
      <w:r>
        <w:rPr>
          <w:rFonts w:hint="eastAsia" w:ascii="微软雅黑" w:hAnsi="微软雅黑" w:eastAsia="微软雅黑" w:cs="微软雅黑"/>
          <w:b/>
          <w:color w:val="000000"/>
          <w:szCs w:val="21"/>
        </w:rPr>
        <w:t>四、评标办法：</w:t>
      </w:r>
      <w:r>
        <w:rPr>
          <w:rFonts w:hint="eastAsia" w:ascii="微软雅黑" w:hAnsi="微软雅黑" w:eastAsia="微软雅黑" w:cs="微软雅黑"/>
          <w:color w:val="000000"/>
          <w:szCs w:val="21"/>
        </w:rPr>
        <w:t>拟采用“经评审的综合评分最高中标”（详见评标标准部分）。</w:t>
      </w:r>
    </w:p>
    <w:p>
      <w:pPr>
        <w:spacing w:line="360" w:lineRule="exact"/>
        <w:ind w:firstLine="600"/>
        <w:rPr>
          <w:rFonts w:ascii="微软雅黑" w:hAnsi="微软雅黑" w:eastAsia="微软雅黑" w:cs="微软雅黑"/>
          <w:color w:val="000000"/>
          <w:szCs w:val="21"/>
        </w:rPr>
      </w:pPr>
    </w:p>
    <w:p>
      <w:pPr>
        <w:spacing w:line="360" w:lineRule="exact"/>
        <w:ind w:firstLine="600"/>
        <w:rPr>
          <w:rFonts w:ascii="微软雅黑" w:hAnsi="微软雅黑" w:eastAsia="微软雅黑" w:cs="微软雅黑"/>
          <w:color w:val="000000"/>
          <w:sz w:val="24"/>
        </w:rPr>
      </w:pPr>
    </w:p>
    <w:p>
      <w:pPr>
        <w:spacing w:line="360" w:lineRule="exact"/>
        <w:ind w:firstLine="600"/>
        <w:rPr>
          <w:rFonts w:ascii="微软雅黑" w:hAnsi="微软雅黑" w:eastAsia="微软雅黑" w:cs="微软雅黑"/>
          <w:color w:val="000000"/>
          <w:sz w:val="24"/>
        </w:rPr>
      </w:pPr>
    </w:p>
    <w:p>
      <w:pPr>
        <w:spacing w:line="360" w:lineRule="exact"/>
        <w:rPr>
          <w:b/>
          <w:color w:val="000000"/>
          <w:sz w:val="30"/>
          <w:szCs w:val="30"/>
        </w:rPr>
      </w:pPr>
    </w:p>
    <w:p>
      <w:pPr>
        <w:pStyle w:val="3"/>
        <w:spacing w:before="0" w:after="0" w:line="360" w:lineRule="auto"/>
        <w:rPr>
          <w:rFonts w:ascii="微软雅黑" w:hAnsi="微软雅黑" w:eastAsia="微软雅黑" w:cs="微软雅黑"/>
          <w:color w:val="000000"/>
          <w:sz w:val="32"/>
          <w:szCs w:val="32"/>
        </w:rPr>
      </w:pPr>
      <w:r>
        <w:rPr>
          <w:rFonts w:hint="eastAsia"/>
          <w:color w:val="000000"/>
        </w:rPr>
        <w:br w:type="page"/>
      </w:r>
      <w:r>
        <w:rPr>
          <w:rFonts w:hint="eastAsia" w:ascii="微软雅黑" w:hAnsi="微软雅黑" w:eastAsia="微软雅黑" w:cs="微软雅黑"/>
          <w:color w:val="000000"/>
          <w:sz w:val="30"/>
          <w:szCs w:val="30"/>
        </w:rPr>
        <w:t>第二章  邀标程序及时间安排</w:t>
      </w:r>
    </w:p>
    <w:p>
      <w:pPr>
        <w:numPr>
          <w:ilvl w:val="0"/>
          <w:numId w:val="4"/>
        </w:numPr>
        <w:spacing w:line="360" w:lineRule="auto"/>
        <w:rPr>
          <w:rFonts w:ascii="微软雅黑" w:hAnsi="微软雅黑" w:eastAsia="微软雅黑" w:cs="微软雅黑"/>
          <w:szCs w:val="21"/>
        </w:rPr>
      </w:pPr>
      <w:r>
        <w:rPr>
          <w:rFonts w:hint="eastAsia" w:ascii="微软雅黑" w:hAnsi="微软雅黑" w:eastAsia="微软雅黑" w:cs="微软雅黑"/>
          <w:szCs w:val="21"/>
        </w:rPr>
        <w:t>我方于公司网站发出《邀标文件》；</w:t>
      </w:r>
    </w:p>
    <w:p>
      <w:pPr>
        <w:numPr>
          <w:ilvl w:val="0"/>
          <w:numId w:val="4"/>
        </w:numPr>
        <w:spacing w:line="360" w:lineRule="auto"/>
        <w:rPr>
          <w:rFonts w:ascii="微软雅黑" w:hAnsi="微软雅黑" w:eastAsia="微软雅黑" w:cs="微软雅黑"/>
          <w:szCs w:val="21"/>
        </w:rPr>
      </w:pPr>
      <w:r>
        <w:rPr>
          <w:rFonts w:hint="eastAsia" w:ascii="微软雅黑" w:hAnsi="微软雅黑" w:eastAsia="微软雅黑" w:cs="微软雅黑"/>
          <w:szCs w:val="21"/>
        </w:rPr>
        <w:t>我方通过筛选参与线下开标单位，并电话通知；</w:t>
      </w:r>
    </w:p>
    <w:p>
      <w:pPr>
        <w:numPr>
          <w:ilvl w:val="0"/>
          <w:numId w:val="4"/>
        </w:numPr>
        <w:spacing w:line="360" w:lineRule="auto"/>
        <w:rPr>
          <w:rFonts w:ascii="微软雅黑" w:hAnsi="微软雅黑" w:eastAsia="微软雅黑" w:cs="微软雅黑"/>
          <w:szCs w:val="21"/>
        </w:rPr>
      </w:pPr>
      <w:r>
        <w:rPr>
          <w:rFonts w:hint="eastAsia" w:ascii="微软雅黑" w:hAnsi="微软雅黑" w:eastAsia="微软雅黑" w:cs="微软雅黑"/>
          <w:color w:val="000000"/>
          <w:szCs w:val="21"/>
        </w:rPr>
        <w:t>投标单位研究、编制标书并线下现场回标并开标；</w:t>
      </w:r>
    </w:p>
    <w:p>
      <w:pPr>
        <w:numPr>
          <w:ilvl w:val="0"/>
          <w:numId w:val="4"/>
        </w:numPr>
        <w:spacing w:line="360" w:lineRule="auto"/>
        <w:rPr>
          <w:rFonts w:ascii="微软雅黑" w:hAnsi="微软雅黑" w:eastAsia="微软雅黑" w:cs="微软雅黑"/>
          <w:szCs w:val="21"/>
        </w:rPr>
      </w:pPr>
      <w:r>
        <w:rPr>
          <w:rFonts w:hint="eastAsia" w:ascii="微软雅黑" w:hAnsi="微软雅黑" w:eastAsia="微软雅黑" w:cs="微软雅黑"/>
          <w:szCs w:val="21"/>
        </w:rPr>
        <w:t>评标小组谈论，根据综合评分确定中标单位；</w:t>
      </w:r>
    </w:p>
    <w:p>
      <w:pPr>
        <w:numPr>
          <w:ilvl w:val="0"/>
          <w:numId w:val="4"/>
        </w:numPr>
        <w:spacing w:line="360" w:lineRule="auto"/>
        <w:rPr>
          <w:rFonts w:ascii="微软雅黑" w:hAnsi="微软雅黑" w:eastAsia="微软雅黑" w:cs="微软雅黑"/>
          <w:szCs w:val="21"/>
        </w:rPr>
      </w:pPr>
      <w:r>
        <w:rPr>
          <w:rFonts w:hint="eastAsia" w:ascii="微软雅黑" w:hAnsi="微软雅黑" w:eastAsia="微软雅黑" w:cs="微软雅黑"/>
          <w:szCs w:val="21"/>
        </w:rPr>
        <w:t>约投标单位进行价格谈判；</w:t>
      </w:r>
    </w:p>
    <w:p>
      <w:pPr>
        <w:numPr>
          <w:ilvl w:val="0"/>
          <w:numId w:val="4"/>
        </w:numPr>
        <w:spacing w:line="360" w:lineRule="auto"/>
        <w:rPr>
          <w:rFonts w:ascii="微软雅黑" w:hAnsi="微软雅黑" w:eastAsia="微软雅黑" w:cs="微软雅黑"/>
          <w:szCs w:val="21"/>
        </w:rPr>
      </w:pPr>
      <w:r>
        <w:rPr>
          <w:rFonts w:hint="eastAsia" w:ascii="微软雅黑" w:hAnsi="微软雅黑" w:eastAsia="微软雅黑" w:cs="微软雅黑"/>
          <w:szCs w:val="21"/>
        </w:rPr>
        <w:t>发放中标通知书；</w:t>
      </w:r>
    </w:p>
    <w:p>
      <w:pPr>
        <w:numPr>
          <w:ilvl w:val="0"/>
          <w:numId w:val="4"/>
        </w:numPr>
        <w:spacing w:line="360" w:lineRule="auto"/>
        <w:rPr>
          <w:rFonts w:ascii="微软雅黑" w:hAnsi="微软雅黑" w:eastAsia="微软雅黑" w:cs="微软雅黑"/>
          <w:b/>
          <w:color w:val="000000"/>
          <w:szCs w:val="21"/>
        </w:rPr>
      </w:pPr>
      <w:r>
        <w:rPr>
          <w:rFonts w:hint="eastAsia" w:ascii="微软雅黑" w:hAnsi="微软雅黑" w:eastAsia="微软雅黑" w:cs="微软雅黑"/>
          <w:szCs w:val="21"/>
        </w:rPr>
        <w:t>签订合同</w:t>
      </w:r>
      <w:r>
        <w:rPr>
          <w:rFonts w:hint="eastAsia" w:ascii="微软雅黑" w:hAnsi="微软雅黑" w:eastAsia="微软雅黑" w:cs="微软雅黑"/>
          <w:szCs w:val="21"/>
          <w:lang w:eastAsia="zh-CN"/>
        </w:rPr>
        <w:t>。</w:t>
      </w:r>
    </w:p>
    <w:p>
      <w:pPr>
        <w:spacing w:line="360" w:lineRule="auto"/>
        <w:jc w:val="center"/>
        <w:rPr>
          <w:rFonts w:ascii="微软雅黑" w:hAnsi="微软雅黑" w:eastAsia="微软雅黑" w:cs="微软雅黑"/>
          <w:b/>
          <w:color w:val="000000"/>
          <w:szCs w:val="21"/>
        </w:rPr>
      </w:pPr>
    </w:p>
    <w:p>
      <w:pPr>
        <w:spacing w:line="360" w:lineRule="auto"/>
        <w:jc w:val="center"/>
        <w:rPr>
          <w:rFonts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时 间 表</w:t>
      </w:r>
    </w:p>
    <w:p>
      <w:pPr>
        <w:spacing w:line="360" w:lineRule="auto"/>
        <w:rPr>
          <w:rFonts w:ascii="微软雅黑" w:hAnsi="微软雅黑" w:eastAsia="微软雅黑" w:cs="微软雅黑"/>
          <w:b/>
          <w:color w:val="000000"/>
          <w:szCs w:val="21"/>
        </w:rPr>
      </w:pP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111"/>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序号</w:t>
            </w:r>
          </w:p>
        </w:tc>
        <w:tc>
          <w:tcPr>
            <w:tcW w:w="4111" w:type="dxa"/>
          </w:tcPr>
          <w:p>
            <w:pPr>
              <w:spacing w:line="360" w:lineRule="auto"/>
              <w:jc w:val="center"/>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工作内容</w:t>
            </w:r>
          </w:p>
        </w:tc>
        <w:tc>
          <w:tcPr>
            <w:tcW w:w="3686" w:type="dxa"/>
          </w:tcPr>
          <w:p>
            <w:pPr>
              <w:spacing w:line="360" w:lineRule="auto"/>
              <w:jc w:val="center"/>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4111" w:type="dxa"/>
          </w:tcPr>
          <w:p>
            <w:pPr>
              <w:spacing w:line="360" w:lineRule="auto"/>
              <w:jc w:val="center"/>
              <w:rPr>
                <w:rFonts w:ascii="微软雅黑" w:hAnsi="微软雅黑" w:eastAsia="微软雅黑" w:cs="微软雅黑"/>
                <w:szCs w:val="21"/>
              </w:rPr>
            </w:pPr>
            <w:r>
              <w:rPr>
                <w:rFonts w:hint="eastAsia" w:ascii="微软雅黑" w:hAnsi="微软雅黑" w:eastAsia="微软雅黑" w:cs="微软雅黑"/>
                <w:szCs w:val="21"/>
              </w:rPr>
              <w:t>网上发招标文件</w:t>
            </w:r>
          </w:p>
        </w:tc>
        <w:tc>
          <w:tcPr>
            <w:tcW w:w="3686" w:type="dxa"/>
            <w:vAlign w:val="top"/>
          </w:tcPr>
          <w:p>
            <w:pPr>
              <w:spacing w:line="360" w:lineRule="auto"/>
              <w:jc w:val="center"/>
              <w:rPr>
                <w:rFonts w:hint="default" w:ascii="微软雅黑" w:hAnsi="微软雅黑" w:eastAsia="微软雅黑" w:cs="微软雅黑"/>
                <w:color w:val="FF0000"/>
                <w:szCs w:val="21"/>
                <w:lang w:val="en-US" w:eastAsia="zh-CN"/>
              </w:rPr>
            </w:pPr>
            <w:r>
              <w:rPr>
                <w:rFonts w:hint="eastAsia" w:ascii="微软雅黑" w:hAnsi="微软雅黑" w:eastAsia="微软雅黑" w:cs="微软雅黑"/>
                <w:color w:val="FF0000"/>
                <w:szCs w:val="21"/>
                <w:lang w:val="en-US" w:eastAsia="zh-CN"/>
              </w:rPr>
              <w:t>2021年2月25日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4111"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网上报名截止日期</w:t>
            </w:r>
          </w:p>
        </w:tc>
        <w:tc>
          <w:tcPr>
            <w:tcW w:w="3686" w:type="dxa"/>
            <w:vAlign w:val="top"/>
          </w:tcPr>
          <w:p>
            <w:pPr>
              <w:spacing w:line="360" w:lineRule="auto"/>
              <w:jc w:val="center"/>
              <w:rPr>
                <w:rFonts w:hint="default" w:ascii="微软雅黑" w:hAnsi="微软雅黑" w:eastAsia="微软雅黑" w:cs="微软雅黑"/>
                <w:color w:val="FF0000"/>
                <w:szCs w:val="21"/>
                <w:lang w:val="en-US" w:eastAsia="zh-CN"/>
              </w:rPr>
            </w:pPr>
            <w:r>
              <w:rPr>
                <w:rFonts w:hint="eastAsia" w:ascii="微软雅黑" w:hAnsi="微软雅黑" w:eastAsia="微软雅黑" w:cs="微软雅黑"/>
                <w:color w:val="FF0000"/>
                <w:szCs w:val="21"/>
                <w:lang w:val="en-US" w:eastAsia="zh-CN"/>
              </w:rPr>
              <w:t>2021年3月5日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4111"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筛选参与线下开标单位 电话通知</w:t>
            </w:r>
          </w:p>
        </w:tc>
        <w:tc>
          <w:tcPr>
            <w:tcW w:w="3686" w:type="dxa"/>
            <w:vAlign w:val="top"/>
          </w:tcPr>
          <w:p>
            <w:pPr>
              <w:spacing w:line="360" w:lineRule="auto"/>
              <w:jc w:val="center"/>
              <w:rPr>
                <w:rFonts w:hint="default" w:ascii="微软雅黑" w:hAnsi="微软雅黑" w:eastAsia="微软雅黑" w:cs="微软雅黑"/>
                <w:color w:val="FF0000"/>
                <w:szCs w:val="21"/>
                <w:lang w:val="en-US" w:eastAsia="zh-CN"/>
              </w:rPr>
            </w:pPr>
            <w:r>
              <w:rPr>
                <w:rFonts w:hint="eastAsia" w:ascii="微软雅黑" w:hAnsi="微软雅黑" w:eastAsia="微软雅黑" w:cs="微软雅黑"/>
                <w:color w:val="FF0000"/>
                <w:szCs w:val="21"/>
                <w:lang w:val="en-US" w:eastAsia="zh-CN"/>
              </w:rPr>
              <w:t>2021年3月10日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4111"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线下回标及开标评标</w:t>
            </w:r>
          </w:p>
        </w:tc>
        <w:tc>
          <w:tcPr>
            <w:tcW w:w="3686" w:type="dxa"/>
            <w:vAlign w:val="top"/>
          </w:tcPr>
          <w:p>
            <w:pPr>
              <w:spacing w:line="360" w:lineRule="auto"/>
              <w:jc w:val="center"/>
              <w:rPr>
                <w:rFonts w:hint="default" w:ascii="微软雅黑" w:hAnsi="微软雅黑" w:eastAsia="微软雅黑" w:cs="微软雅黑"/>
                <w:color w:val="FF0000"/>
                <w:szCs w:val="21"/>
                <w:lang w:val="en-US" w:eastAsia="zh-CN"/>
              </w:rPr>
            </w:pPr>
            <w:r>
              <w:rPr>
                <w:rFonts w:hint="eastAsia" w:ascii="微软雅黑" w:hAnsi="微软雅黑" w:eastAsia="微软雅黑" w:cs="微软雅黑"/>
                <w:color w:val="FF0000"/>
                <w:szCs w:val="21"/>
                <w:lang w:val="en-US" w:eastAsia="zh-CN"/>
              </w:rPr>
              <w:t>2021年3月11日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4111"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合同细节谈判</w:t>
            </w:r>
          </w:p>
        </w:tc>
        <w:tc>
          <w:tcPr>
            <w:tcW w:w="3686" w:type="dxa"/>
            <w:vAlign w:val="top"/>
          </w:tcPr>
          <w:p>
            <w:pPr>
              <w:spacing w:line="360" w:lineRule="auto"/>
              <w:jc w:val="center"/>
              <w:rPr>
                <w:rFonts w:hint="default" w:ascii="微软雅黑" w:hAnsi="微软雅黑" w:eastAsia="微软雅黑" w:cs="微软雅黑"/>
                <w:color w:val="FF0000"/>
                <w:szCs w:val="21"/>
                <w:lang w:val="en-US" w:eastAsia="zh-CN"/>
              </w:rPr>
            </w:pPr>
            <w:r>
              <w:rPr>
                <w:rFonts w:hint="eastAsia" w:ascii="微软雅黑" w:hAnsi="微软雅黑" w:eastAsia="微软雅黑" w:cs="微软雅黑"/>
                <w:color w:val="FF0000"/>
                <w:szCs w:val="21"/>
                <w:lang w:val="en-US" w:eastAsia="zh-CN"/>
              </w:rPr>
              <w:t>2021年3月17日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34"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4111"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评标及中标通知</w:t>
            </w:r>
          </w:p>
        </w:tc>
        <w:tc>
          <w:tcPr>
            <w:tcW w:w="3686" w:type="dxa"/>
            <w:vAlign w:val="top"/>
          </w:tcPr>
          <w:p>
            <w:pPr>
              <w:spacing w:line="360" w:lineRule="auto"/>
              <w:jc w:val="center"/>
              <w:rPr>
                <w:rFonts w:hint="default" w:ascii="微软雅黑" w:hAnsi="微软雅黑" w:eastAsia="微软雅黑" w:cs="微软雅黑"/>
                <w:color w:val="FF0000"/>
                <w:szCs w:val="21"/>
                <w:lang w:val="en-US" w:eastAsia="zh-CN"/>
              </w:rPr>
            </w:pPr>
            <w:r>
              <w:rPr>
                <w:rFonts w:hint="eastAsia" w:ascii="微软雅黑" w:hAnsi="微软雅黑" w:eastAsia="微软雅黑" w:cs="微软雅黑"/>
                <w:color w:val="FF0000"/>
                <w:szCs w:val="21"/>
                <w:lang w:val="en-US" w:eastAsia="zh-CN"/>
              </w:rPr>
              <w:t>2021年3月20日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4111"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签订合同</w:t>
            </w:r>
          </w:p>
        </w:tc>
        <w:tc>
          <w:tcPr>
            <w:tcW w:w="3686" w:type="dxa"/>
            <w:vAlign w:val="top"/>
          </w:tcPr>
          <w:p>
            <w:pPr>
              <w:spacing w:line="360" w:lineRule="auto"/>
              <w:jc w:val="center"/>
              <w:rPr>
                <w:rFonts w:hint="default" w:ascii="微软雅黑" w:hAnsi="微软雅黑" w:eastAsia="微软雅黑" w:cs="微软雅黑"/>
                <w:color w:val="FF0000"/>
                <w:szCs w:val="21"/>
                <w:lang w:val="en-US" w:eastAsia="zh-CN"/>
              </w:rPr>
            </w:pPr>
            <w:r>
              <w:rPr>
                <w:rFonts w:hint="eastAsia" w:ascii="微软雅黑" w:hAnsi="微软雅黑" w:eastAsia="微软雅黑" w:cs="微软雅黑"/>
                <w:color w:val="FF0000"/>
                <w:szCs w:val="21"/>
                <w:lang w:val="en-US" w:eastAsia="zh-CN"/>
              </w:rPr>
              <w:t>2021年3月22日前</w:t>
            </w:r>
          </w:p>
        </w:tc>
      </w:tr>
    </w:tbl>
    <w:p>
      <w:pPr>
        <w:spacing w:line="360" w:lineRule="auto"/>
        <w:jc w:val="center"/>
        <w:rPr>
          <w:rFonts w:ascii="微软雅黑" w:hAnsi="微软雅黑" w:eastAsia="微软雅黑" w:cs="微软雅黑"/>
          <w:b/>
          <w:color w:val="000000"/>
          <w:szCs w:val="21"/>
        </w:rPr>
      </w:pPr>
    </w:p>
    <w:p>
      <w:pPr>
        <w:spacing w:line="360" w:lineRule="auto"/>
        <w:jc w:val="center"/>
        <w:rPr>
          <w:rFonts w:ascii="微软雅黑" w:hAnsi="微软雅黑" w:eastAsia="微软雅黑" w:cs="微软雅黑"/>
          <w:b/>
          <w:color w:val="000000"/>
          <w:szCs w:val="21"/>
        </w:rPr>
      </w:pPr>
    </w:p>
    <w:p>
      <w:pPr>
        <w:pStyle w:val="3"/>
        <w:spacing w:before="0" w:after="0" w:line="360" w:lineRule="auto"/>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第三章 投标须知</w:t>
      </w:r>
    </w:p>
    <w:tbl>
      <w:tblPr>
        <w:tblStyle w:val="25"/>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332"/>
        <w:gridCol w:w="61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ind w:right="-358" w:firstLine="210" w:firstLineChars="100"/>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项号</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内    容</w:t>
            </w:r>
          </w:p>
        </w:tc>
        <w:tc>
          <w:tcPr>
            <w:tcW w:w="6128"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360" w:lineRule="exact"/>
              <w:jc w:val="center"/>
              <w:rPr>
                <w:rFonts w:hint="eastAsia" w:ascii="微软雅黑" w:hAnsi="微软雅黑" w:eastAsia="微软雅黑" w:cs="微软雅黑"/>
                <w:b/>
                <w:color w:val="000000"/>
                <w:szCs w:val="21"/>
                <w:lang w:eastAsia="zh-CN"/>
              </w:rPr>
            </w:pPr>
            <w:r>
              <w:rPr>
                <w:rFonts w:hint="eastAsia" w:ascii="微软雅黑" w:hAnsi="微软雅黑" w:eastAsia="微软雅黑" w:cs="微软雅黑"/>
                <w:b/>
                <w:color w:val="000000"/>
                <w:szCs w:val="21"/>
                <w:lang w:eastAsia="zh-CN"/>
              </w:rPr>
              <w:t>嘉兴荟萃商业经营管理有限公司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招标人</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Cs w:val="21"/>
                <w:lang w:eastAsia="zh-CN"/>
              </w:rPr>
              <w:t>八佰伴商业管理有限公司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招标方式</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邀请招标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工程名称</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u w:val="none"/>
              </w:rPr>
            </w:pPr>
            <w:r>
              <w:rPr>
                <w:rFonts w:hint="eastAsia" w:ascii="微软雅黑" w:hAnsi="微软雅黑" w:eastAsia="微软雅黑" w:cs="微软雅黑"/>
                <w:color w:val="000000"/>
                <w:szCs w:val="21"/>
                <w:lang w:eastAsia="zh-CN"/>
              </w:rPr>
              <w:t>八佰伴商管</w:t>
            </w:r>
            <w:r>
              <w:rPr>
                <w:rFonts w:hint="eastAsia" w:ascii="微软雅黑" w:hAnsi="微软雅黑" w:eastAsia="微软雅黑" w:cs="微软雅黑"/>
                <w:color w:val="000000"/>
                <w:szCs w:val="21"/>
                <w:lang w:val="en-US" w:eastAsia="zh-CN"/>
              </w:rPr>
              <w:t>-</w:t>
            </w:r>
            <w:r>
              <w:rPr>
                <w:rFonts w:hint="eastAsia" w:ascii="微软雅黑" w:hAnsi="微软雅黑" w:eastAsia="微软雅黑" w:cs="微软雅黑"/>
                <w:color w:val="000000"/>
                <w:szCs w:val="21"/>
                <w:u w:val="none"/>
                <w:lang w:val="en-US" w:eastAsia="zh-CN"/>
              </w:rPr>
              <w:t>年度宣传视频拍摄</w:t>
            </w:r>
            <w:r>
              <w:rPr>
                <w:rFonts w:hint="eastAsia" w:ascii="微软雅黑" w:hAnsi="微软雅黑" w:eastAsia="微软雅黑" w:cs="微软雅黑"/>
                <w:color w:val="000000"/>
                <w:szCs w:val="21"/>
                <w:u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工程规模</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年度13支节点宣传视频文案编辑和拍摄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承包方式</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eastAsia="zh-CN"/>
              </w:rPr>
              <w:t>包含</w:t>
            </w:r>
            <w:r>
              <w:rPr>
                <w:rFonts w:hint="eastAsia" w:ascii="微软雅黑" w:hAnsi="微软雅黑" w:eastAsia="微软雅黑" w:cs="微软雅黑"/>
                <w:color w:val="000000"/>
                <w:szCs w:val="21"/>
                <w:lang w:val="en-US" w:eastAsia="zh-CN"/>
              </w:rPr>
              <w:t>设计源文件及商业使用版权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质量标准</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招标范围</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年度13支节点宣传视频策划及拍摄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8</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标段划分</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9</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工期要求</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Cs w:val="21"/>
                <w:lang w:eastAsia="zh-CN"/>
              </w:rPr>
              <w:t>按后期合同约定要求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10</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资金来源</w:t>
            </w:r>
          </w:p>
        </w:tc>
        <w:tc>
          <w:tcPr>
            <w:tcW w:w="6128" w:type="dxa"/>
            <w:tcBorders>
              <w:top w:val="single" w:color="auto" w:sz="4" w:space="0"/>
              <w:left w:val="single" w:color="auto" w:sz="4" w:space="0"/>
              <w:bottom w:val="single" w:color="auto" w:sz="4" w:space="0"/>
              <w:right w:val="single" w:color="auto" w:sz="4" w:space="0"/>
            </w:tcBorders>
            <w:vAlign w:val="center"/>
          </w:tcPr>
          <w:p>
            <w:pPr>
              <w:pStyle w:val="13"/>
              <w:widowControl/>
              <w:adjustRightInd/>
              <w:spacing w:line="36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自  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11</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拦标价</w:t>
            </w:r>
          </w:p>
        </w:tc>
        <w:tc>
          <w:tcPr>
            <w:tcW w:w="6128" w:type="dxa"/>
            <w:tcBorders>
              <w:top w:val="single" w:color="auto" w:sz="4" w:space="0"/>
              <w:left w:val="single" w:color="auto" w:sz="4" w:space="0"/>
              <w:bottom w:val="single" w:color="auto" w:sz="4" w:space="0"/>
              <w:right w:val="single" w:color="auto" w:sz="4" w:space="0"/>
            </w:tcBorders>
            <w:vAlign w:val="center"/>
          </w:tcPr>
          <w:p>
            <w:pPr>
              <w:pStyle w:val="13"/>
              <w:widowControl/>
              <w:adjustRightInd/>
              <w:spacing w:line="360" w:lineRule="exact"/>
              <w:jc w:val="center"/>
              <w:rPr>
                <w:rFonts w:hint="eastAsia" w:ascii="微软雅黑" w:hAnsi="微软雅黑" w:eastAsia="微软雅黑" w:cs="微软雅黑"/>
                <w:color w:val="FF0000"/>
                <w:sz w:val="21"/>
                <w:szCs w:val="21"/>
                <w:lang w:val="en-US" w:eastAsia="zh-CN"/>
              </w:rPr>
            </w:pPr>
            <w:r>
              <w:rPr>
                <w:rFonts w:hint="eastAsia" w:ascii="微软雅黑" w:hAnsi="微软雅黑" w:eastAsia="微软雅黑" w:cs="微软雅黑"/>
                <w:color w:val="FF0000"/>
                <w:sz w:val="21"/>
                <w:szCs w:val="21"/>
                <w:lang w:val="en-US" w:eastAsia="zh-CN"/>
              </w:rPr>
              <w:t>120000.00元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12</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投标人资质要求</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微软雅黑" w:hAnsi="微软雅黑" w:eastAsia="微软雅黑" w:cs="微软雅黑"/>
                <w:color w:val="000000" w:themeColor="text1"/>
                <w:szCs w:val="21"/>
                <w:lang w:val="en-US"/>
                <w14:textFill>
                  <w14:solidFill>
                    <w14:schemeClr w14:val="tx1"/>
                  </w14:solidFill>
                </w14:textFill>
              </w:rPr>
            </w:pPr>
            <w:r>
              <w:rPr>
                <w:rFonts w:hint="default" w:ascii="微软雅黑" w:hAnsi="微软雅黑" w:eastAsia="微软雅黑" w:cs="微软雅黑"/>
                <w:color w:val="000000" w:themeColor="text1"/>
                <w:szCs w:val="21"/>
                <w:lang w:val="en-US"/>
                <w14:textFill>
                  <w14:solidFill>
                    <w14:schemeClr w14:val="tx1"/>
                  </w14:solidFill>
                </w14:textFill>
              </w:rPr>
              <w:t>1、</w:t>
            </w:r>
            <w:r>
              <w:rPr>
                <w:rFonts w:hint="eastAsia" w:ascii="微软雅黑" w:hAnsi="微软雅黑" w:eastAsia="微软雅黑" w:cs="微软雅黑"/>
                <w:color w:val="000000" w:themeColor="text1"/>
                <w:szCs w:val="21"/>
                <w:lang w:val="en-US" w:eastAsia="zh-CN"/>
                <w14:textFill>
                  <w14:solidFill>
                    <w14:schemeClr w14:val="tx1"/>
                  </w14:solidFill>
                </w14:textFill>
              </w:rPr>
              <w:t>拥有同类型商业及地产视频拍摄作品承接经验及案例展示</w:t>
            </w:r>
            <w:r>
              <w:rPr>
                <w:rFonts w:hint="default" w:ascii="微软雅黑" w:hAnsi="微软雅黑" w:eastAsia="微软雅黑" w:cs="微软雅黑"/>
                <w:color w:val="000000" w:themeColor="text1"/>
                <w:szCs w:val="21"/>
                <w:lang w:val="en-US"/>
                <w14:textFill>
                  <w14:solidFill>
                    <w14:schemeClr w14:val="tx1"/>
                  </w14:solidFill>
                </w14:textFill>
              </w:rPr>
              <w:t xml:space="preserve">； </w:t>
            </w:r>
          </w:p>
          <w:p>
            <w:pPr>
              <w:spacing w:line="360" w:lineRule="exact"/>
              <w:jc w:val="left"/>
              <w:rPr>
                <w:rFonts w:hint="default" w:ascii="微软雅黑" w:hAnsi="微软雅黑" w:eastAsia="微软雅黑" w:cs="微软雅黑"/>
                <w:color w:val="FF0000"/>
                <w:szCs w:val="21"/>
                <w:lang w:val="en-US"/>
              </w:rPr>
            </w:pPr>
            <w:r>
              <w:rPr>
                <w:rFonts w:hint="default" w:ascii="微软雅黑" w:hAnsi="微软雅黑" w:eastAsia="微软雅黑" w:cs="微软雅黑"/>
                <w:color w:val="000000" w:themeColor="text1"/>
                <w:szCs w:val="21"/>
                <w:lang w:val="en-US"/>
                <w14:textFill>
                  <w14:solidFill>
                    <w14:schemeClr w14:val="tx1"/>
                  </w14:solidFill>
                </w14:textFill>
              </w:rPr>
              <w:t>2、团队规模：公司有</w:t>
            </w:r>
            <w:r>
              <w:rPr>
                <w:rFonts w:hint="eastAsia" w:ascii="微软雅黑" w:hAnsi="微软雅黑" w:eastAsia="微软雅黑" w:cs="微软雅黑"/>
                <w:color w:val="000000" w:themeColor="text1"/>
                <w:szCs w:val="21"/>
                <w:lang w:val="en-US" w:eastAsia="zh-CN"/>
                <w14:textFill>
                  <w14:solidFill>
                    <w14:schemeClr w14:val="tx1"/>
                  </w14:solidFill>
                </w14:textFill>
              </w:rPr>
              <w:t>较强规模的策划、拍摄、剪辑团队</w:t>
            </w:r>
            <w:r>
              <w:rPr>
                <w:rFonts w:hint="default" w:ascii="微软雅黑" w:hAnsi="微软雅黑" w:eastAsia="微软雅黑" w:cs="微软雅黑"/>
                <w:color w:val="000000" w:themeColor="text1"/>
                <w:szCs w:val="21"/>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13</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投标文件份数</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正本一份，副本一份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14</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计价方式</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ind w:left="-8" w:leftChars="-4"/>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投标单位根据方案规模、场地、执行要求，形成单价。后期根据点位规划，确认数量，最终形成总价。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15</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投标时要求提交的资格证明材料原件</w:t>
            </w:r>
          </w:p>
        </w:tc>
        <w:tc>
          <w:tcPr>
            <w:tcW w:w="6128"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360" w:lineRule="exact"/>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u w:val="single"/>
              </w:rPr>
              <w:t xml:space="preserve">  营业执照 </w:t>
            </w:r>
            <w:r>
              <w:rPr>
                <w:rFonts w:hint="eastAsia" w:ascii="微软雅黑" w:hAnsi="微软雅黑" w:eastAsia="微软雅黑" w:cs="微软雅黑"/>
                <w:color w:val="000000"/>
                <w:szCs w:val="21"/>
              </w:rPr>
              <w:t xml:space="preserve">  ②</w:t>
            </w:r>
            <w:r>
              <w:rPr>
                <w:rFonts w:hint="eastAsia" w:ascii="微软雅黑" w:hAnsi="微软雅黑" w:eastAsia="微软雅黑" w:cs="微软雅黑"/>
                <w:color w:val="000000"/>
                <w:szCs w:val="21"/>
                <w:u w:val="single"/>
              </w:rPr>
              <w:t xml:space="preserve">资质证书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10" w:firstLineChars="100"/>
              <w:rPr>
                <w:rFonts w:ascii="微软雅黑" w:hAnsi="微软雅黑" w:eastAsia="微软雅黑" w:cs="微软雅黑"/>
                <w:color w:val="000000"/>
                <w:szCs w:val="21"/>
              </w:rPr>
            </w:pPr>
            <w:r>
              <w:rPr>
                <w:rFonts w:hint="eastAsia" w:ascii="微软雅黑" w:hAnsi="微软雅黑" w:eastAsia="微软雅黑" w:cs="微软雅黑"/>
                <w:color w:val="000000"/>
                <w:szCs w:val="21"/>
              </w:rPr>
              <w:t>16</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投标保证金</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微软雅黑" w:hAnsi="微软雅黑" w:eastAsia="微软雅黑" w:cs="微软雅黑"/>
                <w:color w:val="FF0000"/>
                <w:szCs w:val="21"/>
                <w:lang w:val="en-US" w:eastAsia="zh-CN"/>
              </w:rPr>
            </w:pPr>
            <w:r>
              <w:rPr>
                <w:rFonts w:hint="eastAsia" w:ascii="微软雅黑" w:hAnsi="微软雅黑" w:eastAsia="微软雅黑" w:cs="微软雅黑"/>
                <w:color w:val="FF0000"/>
                <w:szCs w:val="21"/>
                <w:lang w:val="en-US" w:eastAsia="zh-CN"/>
              </w:rPr>
              <w:t>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17</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履约保证金</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微软雅黑" w:hAnsi="微软雅黑" w:eastAsia="微软雅黑" w:cs="微软雅黑"/>
                <w:color w:val="3366FF"/>
                <w:szCs w:val="21"/>
                <w:lang w:val="en-US" w:eastAsia="zh-CN"/>
              </w:rPr>
            </w:pPr>
            <w:r>
              <w:rPr>
                <w:rFonts w:hint="eastAsia" w:ascii="微软雅黑" w:hAnsi="微软雅黑" w:eastAsia="微软雅黑" w:cs="微软雅黑"/>
                <w:color w:val="FF0000"/>
                <w:szCs w:val="21"/>
                <w:lang w:val="en-US" w:eastAsia="zh-CN"/>
              </w:rPr>
              <w:t>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18</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评标方法及标准</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评标小组内部评审；标准：详见《评标标准》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19</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投标文件提交截止时间</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20</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开标</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21</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邀请谈判</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22</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其  它</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微软雅黑" w:hAnsi="微软雅黑" w:eastAsia="微软雅黑" w:cs="微软雅黑"/>
                <w:color w:val="FF0000"/>
                <w:kern w:val="0"/>
                <w:szCs w:val="21"/>
              </w:rPr>
            </w:pPr>
            <w:r>
              <w:rPr>
                <w:rFonts w:hint="eastAsia" w:ascii="微软雅黑" w:hAnsi="微软雅黑" w:eastAsia="微软雅黑" w:cs="微软雅黑"/>
                <w:kern w:val="0"/>
                <w:szCs w:val="21"/>
              </w:rPr>
              <w:t>1、所有投标单位参与开标环节，完成后选出评分最高单位为中标单位；</w:t>
            </w:r>
          </w:p>
          <w:p>
            <w:pPr>
              <w:spacing w:line="360" w:lineRule="exact"/>
              <w:rPr>
                <w:rFonts w:ascii="微软雅黑" w:hAnsi="微软雅黑" w:eastAsia="微软雅黑" w:cs="微软雅黑"/>
                <w:color w:val="0000FF"/>
                <w:kern w:val="0"/>
                <w:szCs w:val="21"/>
              </w:rPr>
            </w:pPr>
            <w:r>
              <w:rPr>
                <w:rFonts w:hint="eastAsia" w:ascii="微软雅黑" w:hAnsi="微软雅黑" w:eastAsia="微软雅黑" w:cs="微软雅黑"/>
                <w:kern w:val="0"/>
                <w:szCs w:val="21"/>
              </w:rPr>
              <w:t>2、投标单位对本招标书中的各项定义、约定、要求、条款有异议的，均应在投标时明确声明并提出自己的意见，否则，视同知晓、认可和接受招标书的内容。</w:t>
            </w:r>
          </w:p>
        </w:tc>
      </w:tr>
    </w:tbl>
    <w:p>
      <w:pPr>
        <w:pStyle w:val="7"/>
        <w:spacing w:before="0" w:after="0" w:line="360" w:lineRule="exact"/>
        <w:rPr>
          <w:rFonts w:hint="eastAsia" w:ascii="微软雅黑" w:hAnsi="微软雅黑" w:eastAsia="微软雅黑" w:cs="微软雅黑"/>
          <w:color w:val="000000"/>
          <w:sz w:val="21"/>
          <w:szCs w:val="21"/>
        </w:rPr>
      </w:pPr>
    </w:p>
    <w:p>
      <w:pPr>
        <w:pStyle w:val="7"/>
        <w:spacing w:before="0" w:after="0" w:line="360" w:lineRule="exact"/>
        <w:jc w:val="center"/>
        <w:rPr>
          <w:rFonts w:hint="eastAsia" w:ascii="微软雅黑" w:hAnsi="微软雅黑" w:eastAsia="微软雅黑" w:cs="微软雅黑"/>
          <w:color w:val="000000"/>
          <w:sz w:val="28"/>
          <w:szCs w:val="28"/>
          <w:lang w:eastAsia="zh-CN"/>
        </w:rPr>
      </w:pPr>
      <w:r>
        <w:rPr>
          <w:rFonts w:hint="eastAsia" w:ascii="微软雅黑" w:hAnsi="微软雅黑" w:eastAsia="微软雅黑" w:cs="微软雅黑"/>
          <w:color w:val="000000"/>
          <w:sz w:val="28"/>
          <w:szCs w:val="28"/>
          <w:lang w:eastAsia="zh-CN"/>
        </w:rPr>
        <w:t>第一部分：总则</w:t>
      </w:r>
    </w:p>
    <w:p>
      <w:pPr>
        <w:pStyle w:val="7"/>
        <w:spacing w:before="0" w:after="0" w:line="360" w:lineRule="exact"/>
        <w:jc w:val="left"/>
        <w:rPr>
          <w:rFonts w:hint="eastAsia" w:ascii="微软雅黑" w:hAnsi="微软雅黑" w:eastAsia="微软雅黑" w:cs="微软雅黑"/>
          <w:color w:val="000000"/>
          <w:sz w:val="28"/>
          <w:szCs w:val="28"/>
          <w:lang w:eastAsia="zh-CN"/>
        </w:rPr>
      </w:pPr>
    </w:p>
    <w:p>
      <w:pPr>
        <w:pStyle w:val="7"/>
        <w:numPr>
          <w:ilvl w:val="0"/>
          <w:numId w:val="0"/>
        </w:numPr>
        <w:spacing w:before="0" w:after="0" w:line="360" w:lineRule="exact"/>
        <w:jc w:val="left"/>
        <w:rPr>
          <w:rFonts w:hint="eastAsia"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lang w:eastAsia="zh-CN"/>
        </w:rPr>
        <w:t>投标人的资格</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只有收到投标邀请函的企业，才有资格作为投标人参与投标。</w:t>
      </w:r>
    </w:p>
    <w:p>
      <w:pPr>
        <w:pStyle w:val="7"/>
        <w:spacing w:before="0" w:after="0" w:line="360" w:lineRule="exact"/>
        <w:jc w:val="left"/>
        <w:rPr>
          <w:rFonts w:hint="eastAsia" w:ascii="微软雅黑" w:hAnsi="微软雅黑" w:eastAsia="微软雅黑" w:cs="微软雅黑"/>
          <w:color w:val="000000"/>
          <w:sz w:val="21"/>
          <w:szCs w:val="21"/>
        </w:rPr>
      </w:pPr>
    </w:p>
    <w:p>
      <w:pPr>
        <w:pStyle w:val="7"/>
        <w:spacing w:before="0" w:after="0" w:line="360" w:lineRule="exac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投标费用</w:t>
      </w:r>
    </w:p>
    <w:p>
      <w:pPr>
        <w:pStyle w:val="23"/>
        <w:spacing w:after="0" w:line="360" w:lineRule="exact"/>
        <w:ind w:left="0" w:leftChars="0"/>
        <w:rPr>
          <w:rFonts w:hint="eastAsia"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rPr>
        <w:t>1. 投标人应承担其方案制作、编制投标文件、递交投标文件以及投标样品所涉及的一切费用，无论投标结果如何，招标人对上述费用概不承担</w:t>
      </w:r>
      <w:r>
        <w:rPr>
          <w:rFonts w:hint="eastAsia" w:ascii="微软雅黑" w:hAnsi="微软雅黑" w:eastAsia="微软雅黑" w:cs="微软雅黑"/>
          <w:color w:val="000000"/>
          <w:sz w:val="21"/>
          <w:szCs w:val="21"/>
          <w:lang w:eastAsia="zh-CN"/>
        </w:rPr>
        <w:t>；</w:t>
      </w:r>
    </w:p>
    <w:p>
      <w:pPr>
        <w:spacing w:line="360" w:lineRule="exact"/>
        <w:rPr>
          <w:rFonts w:hint="eastAsia" w:ascii="微软雅黑" w:hAnsi="微软雅黑" w:eastAsia="微软雅黑" w:cs="微软雅黑"/>
          <w:szCs w:val="21"/>
        </w:rPr>
      </w:pPr>
      <w:r>
        <w:rPr>
          <w:rFonts w:hint="eastAsia" w:ascii="微软雅黑" w:hAnsi="微软雅黑" w:eastAsia="微软雅黑" w:cs="微软雅黑"/>
          <w:szCs w:val="21"/>
        </w:rPr>
        <w:t>2. 投标文件除有关证书及证明原件外，其余一概不退。</w:t>
      </w:r>
    </w:p>
    <w:p>
      <w:pPr>
        <w:spacing w:line="360" w:lineRule="exact"/>
        <w:rPr>
          <w:rFonts w:hint="eastAsia" w:ascii="微软雅黑" w:hAnsi="微软雅黑" w:eastAsia="微软雅黑" w:cs="微软雅黑"/>
          <w:color w:val="000000"/>
          <w:szCs w:val="21"/>
        </w:rPr>
      </w:pPr>
    </w:p>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投标文件格式 </w:t>
      </w:r>
    </w:p>
    <w:p>
      <w:pPr>
        <w:pStyle w:val="23"/>
        <w:spacing w:after="0" w:line="360" w:lineRule="exact"/>
        <w:ind w:left="0" w:leftChars="0"/>
        <w:rPr>
          <w:rFonts w:hint="eastAsia"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rPr>
        <w:t>1. 投标人提交的投标文件应当使用招标文件所提供的投标文件全部格式</w:t>
      </w:r>
      <w:r>
        <w:rPr>
          <w:rFonts w:hint="eastAsia" w:ascii="微软雅黑" w:hAnsi="微软雅黑" w:eastAsia="微软雅黑" w:cs="微软雅黑"/>
          <w:color w:val="000000"/>
          <w:sz w:val="21"/>
          <w:szCs w:val="21"/>
          <w:lang w:eastAsia="zh-CN"/>
        </w:rPr>
        <w:t>；</w:t>
      </w:r>
    </w:p>
    <w:p>
      <w:pPr>
        <w:pStyle w:val="23"/>
        <w:spacing w:after="0" w:line="360" w:lineRule="exact"/>
        <w:ind w:left="0" w:leftChars="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投标文件均需打印或使用不褪色的墨水笔书写，字迹应清晰易于辨认，并采用A4纸张装订成册。</w:t>
      </w:r>
    </w:p>
    <w:p>
      <w:pPr>
        <w:pStyle w:val="23"/>
        <w:spacing w:after="0" w:line="360" w:lineRule="exact"/>
        <w:ind w:left="0" w:leftChars="0"/>
        <w:rPr>
          <w:rFonts w:ascii="微软雅黑" w:hAnsi="微软雅黑" w:eastAsia="微软雅黑" w:cs="微软雅黑"/>
          <w:color w:val="000000"/>
          <w:sz w:val="21"/>
          <w:szCs w:val="21"/>
        </w:rPr>
      </w:pPr>
    </w:p>
    <w:p>
      <w:pPr>
        <w:pStyle w:val="7"/>
        <w:spacing w:before="0" w:after="0" w:line="36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造价调整</w:t>
      </w:r>
    </w:p>
    <w:p>
      <w:pPr>
        <w:pStyle w:val="23"/>
        <w:spacing w:after="0" w:line="360" w:lineRule="exact"/>
        <w:ind w:left="0" w:leftChars="0"/>
        <w:rPr>
          <w:rFonts w:hint="eastAsia"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rPr>
        <w:t>1. 制作价款及工期调整条件：招标人确认的调整变更</w:t>
      </w:r>
      <w:r>
        <w:rPr>
          <w:rFonts w:hint="eastAsia" w:ascii="微软雅黑" w:hAnsi="微软雅黑" w:eastAsia="微软雅黑" w:cs="微软雅黑"/>
          <w:color w:val="000000"/>
          <w:sz w:val="21"/>
          <w:szCs w:val="21"/>
          <w:lang w:eastAsia="zh-CN"/>
        </w:rPr>
        <w:t>；</w:t>
      </w:r>
    </w:p>
    <w:p>
      <w:pPr>
        <w:pStyle w:val="23"/>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由于材料及规格变更引起的造价调整，由承包人向招标人提出，经招标人确认后作为结算的依据。</w:t>
      </w:r>
    </w:p>
    <w:p>
      <w:pPr>
        <w:pStyle w:val="23"/>
        <w:spacing w:after="0" w:line="360" w:lineRule="exact"/>
        <w:ind w:left="0" w:leftChars="0"/>
        <w:rPr>
          <w:rFonts w:hint="eastAsia" w:ascii="微软雅黑" w:hAnsi="微软雅黑" w:eastAsia="微软雅黑" w:cs="微软雅黑"/>
          <w:color w:val="000000"/>
          <w:sz w:val="21"/>
          <w:szCs w:val="21"/>
        </w:rPr>
      </w:pPr>
    </w:p>
    <w:p>
      <w:pPr>
        <w:pStyle w:val="23"/>
        <w:spacing w:after="0" w:line="360" w:lineRule="exact"/>
        <w:ind w:left="0" w:leftChars="0"/>
        <w:rPr>
          <w:rFonts w:hint="eastAsia" w:ascii="微软雅黑" w:hAnsi="微软雅黑" w:eastAsia="微软雅黑" w:cs="微软雅黑"/>
          <w:b/>
          <w:bCs/>
          <w:color w:val="000000"/>
          <w:sz w:val="21"/>
          <w:szCs w:val="21"/>
          <w:lang w:eastAsia="zh-CN"/>
        </w:rPr>
      </w:pPr>
      <w:r>
        <w:rPr>
          <w:rFonts w:hint="eastAsia" w:ascii="微软雅黑" w:hAnsi="微软雅黑" w:eastAsia="微软雅黑" w:cs="微软雅黑"/>
          <w:b/>
          <w:bCs/>
          <w:color w:val="000000"/>
          <w:sz w:val="21"/>
          <w:szCs w:val="21"/>
          <w:lang w:eastAsia="zh-CN"/>
        </w:rPr>
        <w:t>招标范围</w:t>
      </w:r>
    </w:p>
    <w:p>
      <w:pPr>
        <w:pStyle w:val="23"/>
        <w:numPr>
          <w:ilvl w:val="0"/>
          <w:numId w:val="6"/>
        </w:numPr>
        <w:spacing w:after="0" w:line="360" w:lineRule="exact"/>
        <w:ind w:left="0" w:leftChars="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见投标</w:t>
      </w:r>
      <w:r>
        <w:rPr>
          <w:rFonts w:hint="eastAsia" w:ascii="微软雅黑" w:hAnsi="微软雅黑" w:eastAsia="微软雅黑" w:cs="微软雅黑"/>
          <w:sz w:val="21"/>
          <w:szCs w:val="21"/>
          <w:lang w:eastAsia="zh-CN"/>
        </w:rPr>
        <w:t>文件开标内容；</w:t>
      </w:r>
    </w:p>
    <w:p>
      <w:pPr>
        <w:pStyle w:val="23"/>
        <w:numPr>
          <w:ilvl w:val="0"/>
          <w:numId w:val="6"/>
        </w:numPr>
        <w:spacing w:after="0" w:line="360" w:lineRule="exact"/>
        <w:ind w:left="0" w:left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中标人不得将项目转包或分包，一经发现，招标人有权终止合同，所造成的一切损失均由中标人负责</w:t>
      </w:r>
      <w:r>
        <w:rPr>
          <w:rFonts w:hint="eastAsia" w:ascii="微软雅黑" w:hAnsi="微软雅黑" w:eastAsia="微软雅黑" w:cs="微软雅黑"/>
          <w:sz w:val="21"/>
          <w:szCs w:val="21"/>
          <w:lang w:eastAsia="zh-CN"/>
        </w:rPr>
        <w:t>；</w:t>
      </w:r>
    </w:p>
    <w:p>
      <w:pPr>
        <w:pStyle w:val="23"/>
        <w:numPr>
          <w:ilvl w:val="0"/>
          <w:numId w:val="6"/>
        </w:numPr>
        <w:spacing w:after="0" w:line="360" w:lineRule="exact"/>
        <w:ind w:left="0" w:left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招标人保留随时增加或减少服务内容的权利。</w:t>
      </w:r>
      <w:r>
        <w:rPr>
          <w:rFonts w:hint="eastAsia" w:ascii="微软雅黑" w:hAnsi="微软雅黑" w:eastAsia="微软雅黑" w:cs="微软雅黑"/>
          <w:snapToGrid w:val="0"/>
          <w:color w:val="FF0000"/>
          <w:sz w:val="21"/>
          <w:szCs w:val="21"/>
        </w:rPr>
        <w:t>中标人须自行负责向项目当地政府主管部门申领办理一切手续并获得所有为承担本项目所需之证明等全部文件</w:t>
      </w:r>
      <w:r>
        <w:rPr>
          <w:rFonts w:hint="eastAsia" w:ascii="微软雅黑" w:hAnsi="微软雅黑" w:eastAsia="微软雅黑" w:cs="微软雅黑"/>
          <w:snapToGrid w:val="0"/>
          <w:color w:val="000000" w:themeColor="text1"/>
          <w:sz w:val="21"/>
          <w:szCs w:val="21"/>
          <w14:textFill>
            <w14:solidFill>
              <w14:schemeClr w14:val="tx1"/>
            </w14:solidFill>
          </w14:textFill>
        </w:rPr>
        <w:t>。</w:t>
      </w:r>
      <w:r>
        <w:rPr>
          <w:rFonts w:hint="eastAsia" w:ascii="微软雅黑" w:hAnsi="微软雅黑" w:eastAsia="微软雅黑" w:cs="微软雅黑"/>
          <w:snapToGrid w:val="0"/>
          <w:sz w:val="21"/>
          <w:szCs w:val="21"/>
        </w:rPr>
        <w:t>若中标人未能在规定时间内获得上述所需之证明文件，无法与招标人完成合同签署工作，则中标人除需自行承担其全部责任外，还应赔偿招标人因此遭受的全部损失。本标书招标范围如因方案调整而发生变化，</w:t>
      </w:r>
      <w:r>
        <w:rPr>
          <w:rFonts w:hint="eastAsia" w:ascii="微软雅黑" w:hAnsi="微软雅黑" w:eastAsia="微软雅黑" w:cs="微软雅黑"/>
          <w:snapToGrid w:val="0"/>
          <w:color w:val="FF0000"/>
          <w:sz w:val="21"/>
          <w:szCs w:val="21"/>
        </w:rPr>
        <w:t>则应以最终确定方案的指标为准</w:t>
      </w:r>
      <w:r>
        <w:rPr>
          <w:rFonts w:hint="eastAsia" w:ascii="微软雅黑" w:hAnsi="微软雅黑" w:eastAsia="微软雅黑" w:cs="微软雅黑"/>
          <w:snapToGrid w:val="0"/>
          <w:sz w:val="21"/>
          <w:szCs w:val="21"/>
        </w:rPr>
        <w:t>。</w:t>
      </w:r>
    </w:p>
    <w:p>
      <w:pPr>
        <w:pStyle w:val="23"/>
        <w:numPr>
          <w:ilvl w:val="0"/>
          <w:numId w:val="0"/>
        </w:numPr>
        <w:spacing w:after="0" w:line="360" w:lineRule="exact"/>
        <w:rPr>
          <w:rFonts w:hint="eastAsia" w:ascii="微软雅黑" w:hAnsi="微软雅黑" w:eastAsia="微软雅黑" w:cs="微软雅黑"/>
          <w:snapToGrid w:val="0"/>
          <w:sz w:val="21"/>
          <w:szCs w:val="21"/>
        </w:rPr>
      </w:pPr>
    </w:p>
    <w:p>
      <w:pPr>
        <w:pStyle w:val="23"/>
        <w:numPr>
          <w:ilvl w:val="0"/>
          <w:numId w:val="0"/>
        </w:numPr>
        <w:spacing w:after="0" w:line="360" w:lineRule="exact"/>
        <w:rPr>
          <w:rFonts w:hint="eastAsia" w:ascii="微软雅黑" w:hAnsi="微软雅黑" w:eastAsia="微软雅黑" w:cs="微软雅黑"/>
          <w:b/>
          <w:bCs/>
          <w:snapToGrid w:val="0"/>
          <w:sz w:val="21"/>
          <w:szCs w:val="21"/>
          <w:lang w:val="en-US" w:eastAsia="zh-CN"/>
        </w:rPr>
      </w:pPr>
      <w:r>
        <w:rPr>
          <w:rFonts w:hint="eastAsia" w:ascii="微软雅黑" w:hAnsi="微软雅黑" w:eastAsia="微软雅黑" w:cs="微软雅黑"/>
          <w:b/>
          <w:bCs/>
          <w:snapToGrid w:val="0"/>
          <w:sz w:val="21"/>
          <w:szCs w:val="21"/>
          <w:lang w:eastAsia="zh-CN"/>
        </w:rPr>
        <w:t>服务标准</w:t>
      </w:r>
    </w:p>
    <w:p>
      <w:pPr>
        <w:pStyle w:val="23"/>
        <w:numPr>
          <w:ilvl w:val="0"/>
          <w:numId w:val="0"/>
        </w:numPr>
        <w:spacing w:after="0" w:line="360" w:lineRule="exact"/>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详见第三部分投标文件要求。</w:t>
      </w:r>
    </w:p>
    <w:p>
      <w:pPr>
        <w:pStyle w:val="23"/>
        <w:widowControl w:val="0"/>
        <w:numPr>
          <w:ilvl w:val="0"/>
          <w:numId w:val="0"/>
        </w:numPr>
        <w:spacing w:after="0" w:line="360" w:lineRule="exact"/>
        <w:jc w:val="both"/>
        <w:rPr>
          <w:rFonts w:hint="eastAsia" w:ascii="微软雅黑" w:hAnsi="微软雅黑" w:eastAsia="微软雅黑" w:cs="微软雅黑"/>
          <w:color w:val="000000"/>
          <w:sz w:val="21"/>
          <w:szCs w:val="21"/>
          <w:lang w:val="en-US" w:eastAsia="zh-CN"/>
        </w:rPr>
      </w:pPr>
    </w:p>
    <w:p>
      <w:pPr>
        <w:pStyle w:val="23"/>
        <w:widowControl w:val="0"/>
        <w:numPr>
          <w:ilvl w:val="0"/>
          <w:numId w:val="0"/>
        </w:numPr>
        <w:spacing w:after="0" w:line="360" w:lineRule="exact"/>
        <w:jc w:val="both"/>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现场勘测</w:t>
      </w:r>
    </w:p>
    <w:p>
      <w:pPr>
        <w:pStyle w:val="23"/>
        <w:widowControl w:val="0"/>
        <w:numPr>
          <w:ilvl w:val="0"/>
          <w:numId w:val="0"/>
        </w:numPr>
        <w:spacing w:after="0" w:line="360" w:lineRule="exact"/>
        <w:jc w:val="both"/>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sz w:val="21"/>
          <w:szCs w:val="21"/>
        </w:rPr>
        <w:t>招标人不统一组织投标人对项目进行现场踏勘。如果投标人认为有必要，应对工程现场及其周围环境进行现场踏勘，以获取有关编制投标文件和签署合同所需的所有资料和信息。投标人承担考察现场的费用</w:t>
      </w:r>
      <w:r>
        <w:rPr>
          <w:rFonts w:hint="eastAsia" w:ascii="微软雅黑" w:hAnsi="微软雅黑" w:eastAsia="微软雅黑" w:cs="微软雅黑"/>
          <w:sz w:val="21"/>
          <w:szCs w:val="21"/>
          <w:lang w:eastAsia="zh-CN"/>
        </w:rPr>
        <w:t>。</w:t>
      </w:r>
    </w:p>
    <w:p>
      <w:pPr>
        <w:pStyle w:val="23"/>
        <w:numPr>
          <w:ilvl w:val="0"/>
          <w:numId w:val="0"/>
        </w:numPr>
        <w:spacing w:after="0" w:line="360" w:lineRule="exact"/>
        <w:rPr>
          <w:rFonts w:hint="eastAsia" w:ascii="微软雅黑" w:hAnsi="微软雅黑" w:eastAsia="微软雅黑" w:cs="微软雅黑"/>
          <w:color w:val="000000"/>
          <w:sz w:val="21"/>
          <w:szCs w:val="21"/>
          <w:lang w:val="en-US" w:eastAsia="zh-CN"/>
        </w:rPr>
      </w:pPr>
    </w:p>
    <w:p>
      <w:pPr>
        <w:pStyle w:val="23"/>
        <w:spacing w:after="0" w:line="360" w:lineRule="exact"/>
        <w:ind w:left="0" w:leftChars="0"/>
        <w:rPr>
          <w:rFonts w:hint="eastAsia" w:ascii="微软雅黑" w:hAnsi="微软雅黑" w:eastAsia="微软雅黑" w:cs="微软雅黑"/>
          <w:color w:val="000000"/>
          <w:sz w:val="21"/>
          <w:szCs w:val="21"/>
        </w:rPr>
      </w:pPr>
    </w:p>
    <w:p>
      <w:pPr>
        <w:pStyle w:val="23"/>
        <w:spacing w:after="0" w:line="360" w:lineRule="exact"/>
        <w:ind w:left="0" w:leftChars="0"/>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语言</w:t>
      </w:r>
    </w:p>
    <w:p>
      <w:pPr>
        <w:pStyle w:val="23"/>
        <w:spacing w:after="0" w:line="360" w:lineRule="exact"/>
        <w:ind w:left="0" w:leftChars="0"/>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sz w:val="21"/>
          <w:szCs w:val="21"/>
        </w:rPr>
        <w:t>投标人与招标人之间的往来函电和文件均应使用简体中文，涉及外文的证明文件和印刷品必须附上具备资质的由合法机构翻译的中文译本，且以中文译本为准。</w:t>
      </w:r>
    </w:p>
    <w:p>
      <w:pPr>
        <w:pStyle w:val="23"/>
        <w:spacing w:after="0" w:line="360" w:lineRule="exact"/>
        <w:ind w:left="0" w:leftChars="0"/>
        <w:rPr>
          <w:rFonts w:ascii="微软雅黑" w:hAnsi="微软雅黑" w:eastAsia="微软雅黑" w:cs="微软雅黑"/>
          <w:color w:val="000000"/>
          <w:sz w:val="21"/>
          <w:szCs w:val="21"/>
        </w:rPr>
      </w:pPr>
    </w:p>
    <w:p>
      <w:pPr>
        <w:pStyle w:val="7"/>
        <w:spacing w:before="0" w:after="0" w:line="360" w:lineRule="exact"/>
        <w:jc w:val="center"/>
        <w:rPr>
          <w:rFonts w:hint="eastAsia" w:ascii="微软雅黑" w:hAnsi="微软雅黑" w:eastAsia="微软雅黑" w:cs="微软雅黑"/>
          <w:color w:val="000000"/>
          <w:sz w:val="28"/>
          <w:szCs w:val="28"/>
          <w:lang w:eastAsia="zh-CN"/>
        </w:rPr>
      </w:pPr>
      <w:r>
        <w:rPr>
          <w:rFonts w:hint="eastAsia" w:ascii="微软雅黑" w:hAnsi="微软雅黑" w:eastAsia="微软雅黑" w:cs="微软雅黑"/>
          <w:color w:val="000000"/>
          <w:sz w:val="28"/>
          <w:szCs w:val="28"/>
          <w:lang w:eastAsia="zh-CN"/>
        </w:rPr>
        <w:t>第二部分：招标文件</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tLeast"/>
        <w:textAlignment w:val="auto"/>
        <w:rPr>
          <w:rFonts w:hint="eastAsia" w:ascii="微软雅黑" w:hAnsi="微软雅黑" w:eastAsia="微软雅黑" w:cs="微软雅黑"/>
          <w:b w:val="0"/>
          <w:bCs w:val="0"/>
          <w:color w:val="000000"/>
          <w:sz w:val="21"/>
          <w:szCs w:val="21"/>
          <w:lang w:eastAsia="zh-CN"/>
        </w:rPr>
      </w:pPr>
      <w:r>
        <w:rPr>
          <w:rFonts w:hint="eastAsia" w:ascii="微软雅黑" w:hAnsi="微软雅黑" w:eastAsia="微软雅黑" w:cs="微软雅黑"/>
          <w:b w:val="0"/>
          <w:bCs w:val="0"/>
          <w:color w:val="000000"/>
          <w:sz w:val="21"/>
          <w:szCs w:val="21"/>
        </w:rPr>
        <w:t>招标文件内容及对招标文件内容的充分理解</w:t>
      </w:r>
      <w:r>
        <w:rPr>
          <w:rFonts w:hint="eastAsia" w:ascii="微软雅黑" w:hAnsi="微软雅黑" w:eastAsia="微软雅黑" w:cs="微软雅黑"/>
          <w:b w:val="0"/>
          <w:bCs w:val="0"/>
          <w:color w:val="000000"/>
          <w:sz w:val="21"/>
          <w:szCs w:val="21"/>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tLeast"/>
        <w:textAlignment w:val="auto"/>
        <w:rPr>
          <w:rFonts w:hint="eastAsia" w:ascii="微软雅黑" w:hAnsi="微软雅黑" w:eastAsia="微软雅黑" w:cs="微软雅黑"/>
          <w:b w:val="0"/>
          <w:bCs w:val="0"/>
          <w:color w:val="000000"/>
          <w:sz w:val="21"/>
          <w:szCs w:val="21"/>
          <w:lang w:val="en-US" w:eastAsia="zh-CN"/>
        </w:rPr>
      </w:pPr>
      <w:r>
        <w:rPr>
          <w:rFonts w:hint="eastAsia" w:ascii="微软雅黑" w:hAnsi="微软雅黑" w:eastAsia="微软雅黑" w:cs="微软雅黑"/>
          <w:sz w:val="21"/>
          <w:szCs w:val="21"/>
        </w:rPr>
        <w:t>投标人应该认真检查招标文件是否完整，若发现缺页或附件不全时，应及时向招标人提出，以便补齐；否则，责任由投标人承担</w:t>
      </w:r>
      <w:r>
        <w:rPr>
          <w:rFonts w:hint="eastAsia" w:ascii="微软雅黑" w:hAnsi="微软雅黑" w:eastAsia="微软雅黑" w:cs="微软雅黑"/>
          <w:sz w:val="21"/>
          <w:szCs w:val="21"/>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tLeast"/>
        <w:textAlignment w:val="auto"/>
        <w:rPr>
          <w:rFonts w:hint="eastAsia" w:ascii="微软雅黑" w:hAnsi="微软雅黑" w:eastAsia="微软雅黑" w:cs="微软雅黑"/>
          <w:b w:val="0"/>
          <w:bCs w:val="0"/>
          <w:color w:val="000000"/>
          <w:sz w:val="21"/>
          <w:szCs w:val="21"/>
          <w:lang w:val="en-US" w:eastAsia="zh-CN"/>
        </w:rPr>
      </w:pPr>
      <w:r>
        <w:rPr>
          <w:rFonts w:hint="eastAsia" w:ascii="微软雅黑" w:hAnsi="微软雅黑" w:eastAsia="微软雅黑" w:cs="微软雅黑"/>
          <w:color w:val="000000"/>
        </w:rPr>
        <w:t>除上述内容外，招标人在提交投标文件截止时间之前，以书面形式发出的对招标文件的澄清或修改内容，均为招标文件的组成部分，对招标人和投标人起约束作用</w:t>
      </w:r>
      <w:r>
        <w:rPr>
          <w:rFonts w:hint="eastAsia" w:ascii="微软雅黑" w:hAnsi="微软雅黑" w:eastAsia="微软雅黑" w:cs="微软雅黑"/>
          <w:color w:val="000000"/>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tLeast"/>
        <w:textAlignment w:val="auto"/>
        <w:rPr>
          <w:rFonts w:hint="eastAsia" w:ascii="微软雅黑" w:hAnsi="微软雅黑" w:eastAsia="微软雅黑" w:cs="微软雅黑"/>
          <w:b w:val="0"/>
          <w:bCs w:val="0"/>
          <w:color w:val="000000"/>
          <w:sz w:val="21"/>
          <w:szCs w:val="21"/>
          <w:lang w:val="en-US" w:eastAsia="zh-CN"/>
        </w:rPr>
      </w:pPr>
      <w:r>
        <w:rPr>
          <w:rFonts w:hint="eastAsia" w:ascii="微软雅黑" w:hAnsi="微软雅黑" w:eastAsia="微软雅黑" w:cs="微软雅黑"/>
          <w:color w:val="000000"/>
        </w:rPr>
        <w:t>投标人应认真审阅招标文件中所有的事项、格式、条款和规范要求等，充分了解本招标文件中的各项规定和投标人一旦中标后须承担的合同责任和义务；若投标人的投标文件没有按招标文件要求提交全部资料，或投标文件没有对招标文件做出实质性响应,其风险由投标人自行承担</w:t>
      </w:r>
      <w:r>
        <w:rPr>
          <w:rFonts w:hint="eastAsia" w:ascii="微软雅黑" w:hAnsi="微软雅黑" w:eastAsia="微软雅黑" w:cs="微软雅黑"/>
          <w:color w:val="000000"/>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tLeast"/>
        <w:textAlignment w:val="auto"/>
        <w:rPr>
          <w:rFonts w:hint="eastAsia" w:ascii="微软雅黑" w:hAnsi="微软雅黑" w:eastAsia="微软雅黑" w:cs="微软雅黑"/>
          <w:b w:val="0"/>
          <w:bCs w:val="0"/>
          <w:color w:val="000000"/>
          <w:sz w:val="21"/>
          <w:szCs w:val="21"/>
          <w:lang w:val="en-US" w:eastAsia="zh-CN"/>
        </w:rPr>
      </w:pPr>
      <w:r>
        <w:rPr>
          <w:rFonts w:hint="eastAsia" w:ascii="微软雅黑" w:hAnsi="微软雅黑" w:eastAsia="微软雅黑" w:cs="微软雅黑"/>
          <w:color w:val="000000"/>
          <w:sz w:val="21"/>
          <w:szCs w:val="21"/>
        </w:rPr>
        <w:t>对招标文件内容的充分理解</w:t>
      </w:r>
      <w:r>
        <w:rPr>
          <w:rFonts w:hint="eastAsia" w:ascii="微软雅黑" w:hAnsi="微软雅黑" w:eastAsia="微软雅黑" w:cs="微软雅黑"/>
          <w:color w:val="000000"/>
          <w:sz w:val="21"/>
          <w:szCs w:val="21"/>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tLeast"/>
        <w:textAlignment w:val="auto"/>
        <w:rPr>
          <w:rFonts w:hint="eastAsia" w:ascii="微软雅黑" w:hAnsi="微软雅黑" w:eastAsia="微软雅黑" w:cs="微软雅黑"/>
          <w:b w:val="0"/>
          <w:bCs w:val="0"/>
          <w:color w:val="000000"/>
          <w:sz w:val="21"/>
          <w:szCs w:val="21"/>
          <w:lang w:val="en-US" w:eastAsia="zh-CN"/>
        </w:rPr>
      </w:pPr>
      <w:r>
        <w:rPr>
          <w:rFonts w:hint="eastAsia" w:ascii="微软雅黑" w:hAnsi="微软雅黑" w:eastAsia="微软雅黑" w:cs="微软雅黑"/>
          <w:b w:val="0"/>
          <w:bCs w:val="0"/>
          <w:color w:val="000000"/>
          <w:sz w:val="21"/>
          <w:szCs w:val="21"/>
          <w:lang w:val="en-US" w:eastAsia="zh-CN"/>
        </w:rPr>
        <w:t>招标文件的澄清：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b w:val="0"/>
          <w:bCs w:val="0"/>
          <w:color w:val="000000"/>
          <w:sz w:val="21"/>
          <w:szCs w:val="21"/>
          <w:lang w:val="en-US" w:eastAsia="zh-CN"/>
        </w:rPr>
        <w:t>6.1</w:t>
      </w:r>
      <w:r>
        <w:rPr>
          <w:rFonts w:hint="eastAsia" w:ascii="微软雅黑" w:hAnsi="微软雅黑" w:eastAsia="微软雅黑" w:cs="微软雅黑"/>
          <w:color w:val="000000"/>
          <w:sz w:val="21"/>
          <w:szCs w:val="21"/>
        </w:rPr>
        <w:t>投标人在获得本招标文件和图纸后，如果发现本招标文件各组成部分之间出现歧义或存在相互矛盾的地方，包括文件编写过程中经常出现的打印错误等，或有问题需要招标人解释和答疑，应当在前附表规定时间前，以书面形式向招标人提出质疑，质疑文件应加盖投标人公章。</w:t>
      </w:r>
      <w:r>
        <w:rPr>
          <w:rFonts w:hint="eastAsia" w:ascii="微软雅黑" w:hAnsi="微软雅黑" w:eastAsia="微软雅黑" w:cs="微软雅黑"/>
          <w:sz w:val="21"/>
          <w:szCs w:val="21"/>
        </w:rPr>
        <w:t>投标人所有质疑必须通过招标系统提出，其他方式无效</w:t>
      </w:r>
      <w:r>
        <w:rPr>
          <w:rFonts w:hint="eastAsia" w:ascii="微软雅黑" w:hAnsi="微软雅黑" w:eastAsia="微软雅黑" w:cs="微软雅黑"/>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ascii="微软雅黑" w:hAnsi="微软雅黑" w:eastAsia="微软雅黑" w:cs="微软雅黑"/>
          <w:color w:val="000000"/>
          <w:lang w:eastAsia="zh-CN"/>
        </w:rPr>
      </w:pPr>
      <w:r>
        <w:rPr>
          <w:rFonts w:hint="eastAsia" w:ascii="微软雅黑" w:hAnsi="微软雅黑" w:eastAsia="微软雅黑" w:cs="微软雅黑"/>
          <w:sz w:val="21"/>
          <w:szCs w:val="21"/>
          <w:lang w:val="en-US" w:eastAsia="zh-CN"/>
        </w:rPr>
        <w:t>6.2</w:t>
      </w:r>
      <w:r>
        <w:rPr>
          <w:rFonts w:hint="eastAsia" w:ascii="微软雅黑" w:hAnsi="微软雅黑" w:eastAsia="微软雅黑" w:cs="微软雅黑"/>
          <w:color w:val="000000"/>
        </w:rPr>
        <w:t>无论是招标人根据需要主动对招标文件进行必要的澄清，或是应投标人的要求对招标文件做出澄清（包括对质疑的回复），招标人都将以书面形式通过招标系统正式提出，向所有获得招标文件的投标人澄清（但不说明质疑的来源）。投标人在招标系统中查看该澄清文件，该澄清文件作为招标文件的组成部分，对双方具有约束作用。投标人未予确认的，不影响澄清文件的效力和执行，且招标人有权取消该投标人的投标或中标资格</w:t>
      </w:r>
      <w:r>
        <w:rPr>
          <w:rFonts w:hint="eastAsia" w:ascii="微软雅黑" w:hAnsi="微软雅黑" w:eastAsia="微软雅黑" w:cs="微软雅黑"/>
          <w:color w:val="00000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ascii="微软雅黑" w:hAnsi="微软雅黑" w:eastAsia="微软雅黑" w:cs="微软雅黑"/>
          <w:color w:val="000000"/>
          <w:lang w:eastAsia="zh-CN"/>
        </w:rPr>
      </w:pPr>
      <w:r>
        <w:rPr>
          <w:rFonts w:hint="eastAsia" w:ascii="微软雅黑" w:hAnsi="微软雅黑" w:eastAsia="微软雅黑" w:cs="微软雅黑"/>
          <w:color w:val="000000"/>
          <w:lang w:val="en-US" w:eastAsia="zh-CN"/>
        </w:rPr>
        <w:t>6.3</w:t>
      </w:r>
      <w:r>
        <w:rPr>
          <w:rFonts w:hint="eastAsia" w:ascii="微软雅黑" w:hAnsi="微软雅黑" w:eastAsia="微软雅黑" w:cs="微软雅黑"/>
          <w:color w:val="000000"/>
        </w:rPr>
        <w:t>投标人对本招标文件自行做出的理解、解释、推论和应用，招标人概不负责。由于投标人对本招标文件的任何误解所造成的后果，均由投标人自负</w:t>
      </w:r>
      <w:r>
        <w:rPr>
          <w:rFonts w:hint="eastAsia" w:ascii="微软雅黑" w:hAnsi="微软雅黑" w:eastAsia="微软雅黑" w:cs="微软雅黑"/>
          <w:color w:val="00000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lang w:val="en-US" w:eastAsia="zh-CN"/>
        </w:rPr>
        <w:t>6.4</w:t>
      </w:r>
      <w:r>
        <w:rPr>
          <w:rFonts w:hint="eastAsia" w:ascii="微软雅黑" w:hAnsi="微软雅黑" w:eastAsia="微软雅黑" w:cs="微软雅黑"/>
          <w:color w:val="000000"/>
          <w:sz w:val="21"/>
          <w:szCs w:val="21"/>
        </w:rPr>
        <w:t>特别提醒投标人注意：如果投标人在前附表规定时间前，未能对有关歧义、矛盾、错误提出澄清要求，而在中标后发现并提出，中标人在执行招标文件的前提下应必须接受由招标人依据合同有关条款做出的书面解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ascii="微软雅黑" w:hAnsi="微软雅黑" w:eastAsia="微软雅黑" w:cs="微软雅黑"/>
          <w:color w:val="000000"/>
          <w:sz w:val="21"/>
          <w:szCs w:val="21"/>
        </w:rPr>
      </w:pPr>
    </w:p>
    <w:p>
      <w:pPr>
        <w:pStyle w:val="7"/>
        <w:spacing w:before="0" w:after="0" w:line="360" w:lineRule="exact"/>
        <w:jc w:val="center"/>
        <w:rPr>
          <w:rFonts w:hint="eastAsia" w:ascii="微软雅黑" w:hAnsi="微软雅黑" w:eastAsia="微软雅黑" w:cs="微软雅黑"/>
          <w:color w:val="000000"/>
          <w:sz w:val="28"/>
          <w:szCs w:val="28"/>
          <w:lang w:eastAsia="zh-CN"/>
        </w:rPr>
      </w:pPr>
      <w:r>
        <w:rPr>
          <w:rFonts w:hint="eastAsia" w:ascii="微软雅黑" w:hAnsi="微软雅黑" w:eastAsia="微软雅黑" w:cs="微软雅黑"/>
          <w:color w:val="000000"/>
          <w:sz w:val="28"/>
          <w:szCs w:val="28"/>
          <w:lang w:eastAsia="zh-CN"/>
        </w:rPr>
        <w:t>第三部分：投标文件</w:t>
      </w:r>
    </w:p>
    <w:p>
      <w:pPr>
        <w:numPr>
          <w:ilvl w:val="0"/>
          <w:numId w:val="0"/>
        </w:numP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投标文件的组成</w:t>
      </w:r>
    </w:p>
    <w:p>
      <w:pPr>
        <w:numPr>
          <w:ilvl w:val="0"/>
          <w:numId w:val="0"/>
        </w:numPr>
        <w:rPr>
          <w:rFonts w:hint="eastAsia" w:ascii="微软雅黑" w:hAnsi="微软雅黑" w:eastAsia="微软雅黑" w:cs="微软雅黑"/>
          <w:lang w:eastAsia="zh-CN"/>
        </w:rPr>
      </w:pPr>
      <w:r>
        <w:rPr>
          <w:rFonts w:hint="eastAsia" w:ascii="微软雅黑" w:hAnsi="微软雅黑" w:eastAsia="微软雅黑" w:cs="微软雅黑"/>
          <w:szCs w:val="24"/>
        </w:rPr>
        <w:t>投标文件由商务标和技术标两部分组成</w:t>
      </w:r>
      <w:r>
        <w:rPr>
          <w:rFonts w:hint="eastAsia" w:ascii="微软雅黑" w:hAnsi="微软雅黑" w:eastAsia="微软雅黑" w:cs="微软雅黑"/>
        </w:rPr>
        <w:t>，技术标和商务标</w:t>
      </w:r>
      <w:r>
        <w:rPr>
          <w:rFonts w:hint="eastAsia" w:ascii="微软雅黑" w:hAnsi="微软雅黑" w:eastAsia="微软雅黑" w:cs="微软雅黑"/>
          <w:b/>
          <w:bCs/>
          <w:color w:val="FF0000"/>
        </w:rPr>
        <w:t>分开制作</w:t>
      </w:r>
      <w:r>
        <w:rPr>
          <w:rFonts w:hint="eastAsia" w:ascii="微软雅黑" w:hAnsi="微软雅黑" w:eastAsia="微软雅黑" w:cs="微软雅黑"/>
          <w:lang w:eastAsia="zh-CN"/>
        </w:rPr>
        <w:t>。</w:t>
      </w:r>
    </w:p>
    <w:p>
      <w:pPr>
        <w:numPr>
          <w:ilvl w:val="0"/>
          <w:numId w:val="0"/>
        </w:numPr>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商务标的组成（详细表单见第四章：投标文件格式）</w:t>
      </w:r>
    </w:p>
    <w:p>
      <w:pPr>
        <w:numPr>
          <w:ilvl w:val="0"/>
          <w:numId w:val="8"/>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法定代表人身份证明书</w:t>
      </w:r>
    </w:p>
    <w:p>
      <w:pPr>
        <w:numPr>
          <w:ilvl w:val="0"/>
          <w:numId w:val="8"/>
        </w:num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投标单位的资格证明材料</w:t>
      </w:r>
    </w:p>
    <w:p>
      <w:pPr>
        <w:numPr>
          <w:ilvl w:val="0"/>
          <w:numId w:val="8"/>
        </w:num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投标函</w:t>
      </w:r>
    </w:p>
    <w:p>
      <w:pPr>
        <w:numPr>
          <w:ilvl w:val="0"/>
          <w:numId w:val="8"/>
        </w:num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投标承诺书</w:t>
      </w:r>
    </w:p>
    <w:p>
      <w:pPr>
        <w:numPr>
          <w:ilvl w:val="0"/>
          <w:numId w:val="8"/>
        </w:numPr>
        <w:autoSpaceDE w:val="0"/>
        <w:autoSpaceDN w:val="0"/>
        <w:adjustRightInd w:val="0"/>
        <w:spacing w:line="500" w:lineRule="exact"/>
        <w:ind w:left="0" w:leftChars="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投标报价表（报价清单表）：</w:t>
      </w:r>
    </w:p>
    <w:p>
      <w:pPr>
        <w:numPr>
          <w:ilvl w:val="0"/>
          <w:numId w:val="0"/>
        </w:numPr>
        <w:rPr>
          <w:rFonts w:hint="default" w:ascii="微软雅黑" w:hAnsi="微软雅黑" w:eastAsia="微软雅黑" w:cs="微软雅黑"/>
          <w:lang w:val="en-US" w:eastAsia="zh-CN"/>
        </w:rPr>
      </w:pPr>
    </w:p>
    <w:p>
      <w:pPr>
        <w:numPr>
          <w:ilvl w:val="0"/>
          <w:numId w:val="0"/>
        </w:numPr>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技术标的组成</w:t>
      </w:r>
    </w:p>
    <w:p>
      <w:pPr>
        <w:numPr>
          <w:ilvl w:val="0"/>
          <w:numId w:val="9"/>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公司介绍；</w:t>
      </w:r>
    </w:p>
    <w:p>
      <w:pPr>
        <w:numPr>
          <w:ilvl w:val="0"/>
          <w:numId w:val="9"/>
        </w:num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拍摄团队介绍；</w:t>
      </w:r>
    </w:p>
    <w:p>
      <w:pPr>
        <w:numPr>
          <w:ilvl w:val="0"/>
          <w:numId w:val="9"/>
        </w:num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以往服务对象，及以往拍摄视频案例；</w:t>
      </w:r>
    </w:p>
    <w:p>
      <w:pPr>
        <w:numPr>
          <w:ilvl w:val="0"/>
          <w:numId w:val="9"/>
        </w:num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本次标的创意展示、风格示意，亮点阐述；</w:t>
      </w:r>
    </w:p>
    <w:p>
      <w:pPr>
        <w:numPr>
          <w:ilvl w:val="0"/>
          <w:numId w:val="0"/>
        </w:numPr>
        <w:rPr>
          <w:rFonts w:hint="eastAsia" w:ascii="微软雅黑" w:hAnsi="微软雅黑" w:eastAsia="微软雅黑" w:cs="微软雅黑"/>
          <w:lang w:val="en-US" w:eastAsia="zh-CN"/>
        </w:rPr>
      </w:pPr>
    </w:p>
    <w:p>
      <w:pPr>
        <w:jc w:val="center"/>
        <w:rPr>
          <w:rFonts w:hint="eastAsia" w:ascii="微软雅黑" w:hAnsi="微软雅黑" w:eastAsia="微软雅黑" w:cs="微软雅黑"/>
          <w:b/>
          <w:color w:val="FF0000"/>
          <w:sz w:val="28"/>
          <w:shd w:val="clear" w:color="FFFFFF" w:fill="D9D9D9"/>
        </w:rPr>
      </w:pPr>
      <w:r>
        <w:rPr>
          <w:rFonts w:hint="eastAsia" w:ascii="微软雅黑" w:hAnsi="微软雅黑" w:eastAsia="微软雅黑" w:cs="微软雅黑"/>
          <w:b/>
          <w:color w:val="FF0000"/>
          <w:sz w:val="28"/>
          <w:shd w:val="clear" w:color="FFFFFF" w:fill="D9D9D9"/>
        </w:rPr>
        <w:t>根据以下要求深化活动方案，并以PPT或PDF呈现。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ascii="微软雅黑" w:hAnsi="微软雅黑" w:eastAsia="微软雅黑" w:cs="微软雅黑"/>
          <w:b/>
          <w:bCs/>
          <w:color w:val="000000"/>
          <w:sz w:val="21"/>
          <w:szCs w:val="21"/>
          <w:lang w:eastAsia="zh-CN"/>
        </w:rPr>
      </w:pPr>
      <w:r>
        <w:rPr>
          <w:rFonts w:hint="eastAsia" w:ascii="微软雅黑" w:hAnsi="微软雅黑" w:eastAsia="微软雅黑" w:cs="微软雅黑"/>
          <w:b/>
          <w:bCs/>
          <w:color w:val="000000"/>
          <w:sz w:val="21"/>
          <w:szCs w:val="21"/>
          <w:lang w:eastAsia="zh-CN"/>
        </w:rPr>
        <w:t>一：活动招标项目背景：</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tLeast"/>
        <w:textAlignment w:val="auto"/>
        <w:rPr>
          <w:rFonts w:hint="default"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八佰伴商管视频拍摄节点明细</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4月：愚人节（要求搞笑、富有创意）</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5月：母亲节、520告白日</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6月：儿童节、父亲节（这边母亲、儿童、父亲节三个节日可以做成一个小的系列）</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7月：建党100周年</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8月：七夕</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9月：中秋节、教师节</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10月：国庆节、重阳节</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11月：感恩节</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12月：跨年</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合计13个宣传视频。每支视频单独报价，费用12W以下。</w:t>
      </w:r>
    </w:p>
    <w:p>
      <w:pPr>
        <w:numPr>
          <w:ilvl w:val="0"/>
          <w:numId w:val="0"/>
        </w:num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备注：报价要有每支短视频的脚本大纲。</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firstLine="0" w:firstLineChars="0"/>
        <w:textAlignment w:val="auto"/>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视频拍摄思路及要求</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贯穿年度视频宣传的宗旨为：文化传承、感恩、走心、新颖。</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直击在城市里生活的人们内心的孤独、无力。</w:t>
      </w:r>
    </w:p>
    <w:p>
      <w:pPr>
        <w:numPr>
          <w:ilvl w:val="0"/>
          <w:numId w:val="0"/>
        </w:num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后面转折，有家人、朋友、伴侣一路与你同行，有八佰伴在你生存的每个城市，陪你一起打拼，给你更好的城市舞台。这边强调一下视频要点题，是八佰伴怎样的那种。</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整体要积极向上、万物可期待。</w:t>
      </w:r>
    </w:p>
    <w:p>
      <w:pPr>
        <w:numPr>
          <w:ilvl w:val="0"/>
          <w:numId w:val="0"/>
        </w:num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亲情、爱情、友情，多角度多维度呈现。</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一月一视频，每个月的视频基调尽量区分开。</w:t>
      </w:r>
    </w:p>
    <w:p>
      <w:pPr>
        <w:numPr>
          <w:ilvl w:val="0"/>
          <w:numId w:val="0"/>
        </w:numPr>
        <w:rPr>
          <w:rFonts w:hint="eastAsia" w:ascii="微软雅黑" w:hAnsi="微软雅黑" w:eastAsia="微软雅黑" w:cs="微软雅黑"/>
          <w:color w:val="C00000"/>
          <w:lang w:val="en-US" w:eastAsia="zh-CN"/>
        </w:rPr>
      </w:pPr>
      <w:r>
        <w:rPr>
          <w:rFonts w:hint="eastAsia" w:ascii="微软雅黑" w:hAnsi="微软雅黑" w:eastAsia="微软雅黑" w:cs="微软雅黑"/>
          <w:color w:val="C00000"/>
          <w:lang w:val="en-US" w:eastAsia="zh-CN"/>
        </w:rPr>
        <w:t>脚本尤为重要，推荐新创意。</w:t>
      </w:r>
    </w:p>
    <w:p>
      <w:pPr>
        <w:numPr>
          <w:ilvl w:val="0"/>
          <w:numId w:val="0"/>
        </w:numPr>
        <w:rPr>
          <w:rFonts w:hint="default" w:ascii="微软雅黑" w:hAnsi="微软雅黑" w:eastAsia="微软雅黑" w:cs="微软雅黑"/>
          <w:color w:val="C00000"/>
          <w:lang w:val="en-US" w:eastAsia="zh-CN"/>
        </w:rPr>
      </w:pPr>
      <w:r>
        <w:rPr>
          <w:rFonts w:hint="eastAsia" w:ascii="微软雅黑" w:hAnsi="微软雅黑" w:eastAsia="微软雅黑" w:cs="微软雅黑"/>
          <w:color w:val="C00000"/>
          <w:lang w:val="en-US" w:eastAsia="zh-CN"/>
        </w:rPr>
        <w:t>每个视频的脚本大纲需拟出，后续拍摄镜头细节也要写出。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3、本次项目分为13个视频，具体要求</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项目一：脚本撰写</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立意要有创意、可以根据相应的节点配一个特定的基调。每个视频的基调尽量区分开，多元化。</w:t>
      </w:r>
    </w:p>
    <w:p>
      <w:pPr>
        <w:numPr>
          <w:ilvl w:val="0"/>
          <w:numId w:val="0"/>
        </w:num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视频尽量走心、情怀路线，最后一定要点睛，是八佰伴的独家情怀。</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420" w:leftChars="0" w:hanging="420" w:firstLineChars="0"/>
        <w:textAlignment w:val="auto"/>
        <w:rPr>
          <w:rFonts w:hint="default"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项目二：视频拍摄剪辑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微软雅黑" w:hAnsi="微软雅黑" w:eastAsia="微软雅黑" w:cs="微软雅黑"/>
          <w:b w:val="0"/>
          <w:bCs w:val="0"/>
          <w:color w:val="000000"/>
          <w:sz w:val="21"/>
          <w:szCs w:val="21"/>
          <w:lang w:val="en-US" w:eastAsia="zh-CN"/>
        </w:rPr>
      </w:pPr>
      <w:r>
        <w:rPr>
          <w:rFonts w:hint="eastAsia" w:ascii="微软雅黑" w:hAnsi="微软雅黑" w:eastAsia="微软雅黑" w:cs="微软雅黑"/>
          <w:b w:val="0"/>
          <w:bCs w:val="0"/>
          <w:color w:val="000000"/>
          <w:sz w:val="21"/>
          <w:szCs w:val="21"/>
          <w:lang w:val="en-US" w:eastAsia="zh-CN"/>
        </w:rPr>
        <w:t>视频拍摄尽量多角度多维度呈现，规避单一化。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4、设计作品源文件格式及尺寸需明确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5、作品需为原创，商业版权需涵盖网络及线下宣传推广使用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6、报价单模板</w:t>
      </w:r>
    </w:p>
    <w:tbl>
      <w:tblPr>
        <w:tblStyle w:val="25"/>
        <w:tblW w:w="9745" w:type="dxa"/>
        <w:tblInd w:w="0" w:type="dxa"/>
        <w:shd w:val="clear" w:color="auto" w:fill="auto"/>
        <w:tblLayout w:type="autofit"/>
        <w:tblCellMar>
          <w:top w:w="0" w:type="dxa"/>
          <w:left w:w="0" w:type="dxa"/>
          <w:bottom w:w="0" w:type="dxa"/>
          <w:right w:w="0" w:type="dxa"/>
        </w:tblCellMar>
      </w:tblPr>
      <w:tblGrid>
        <w:gridCol w:w="2227"/>
        <w:gridCol w:w="1660"/>
        <w:gridCol w:w="1444"/>
        <w:gridCol w:w="2645"/>
        <w:gridCol w:w="1769"/>
      </w:tblGrid>
      <w:tr>
        <w:tblPrEx>
          <w:shd w:val="clear" w:color="auto" w:fill="auto"/>
          <w:tblCellMar>
            <w:top w:w="0" w:type="dxa"/>
            <w:left w:w="0" w:type="dxa"/>
            <w:bottom w:w="0" w:type="dxa"/>
            <w:right w:w="0" w:type="dxa"/>
          </w:tblCellMar>
        </w:tblPrEx>
        <w:trPr>
          <w:trHeight w:val="660" w:hRule="atLeast"/>
        </w:trPr>
        <w:tc>
          <w:tcPr>
            <w:tcW w:w="9749"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2021年八佰伴集团年度宣传视频报价单</w:t>
            </w:r>
          </w:p>
        </w:tc>
      </w:tr>
      <w:tr>
        <w:tblPrEx>
          <w:tblCellMar>
            <w:top w:w="0" w:type="dxa"/>
            <w:left w:w="0" w:type="dxa"/>
            <w:bottom w:w="0" w:type="dxa"/>
            <w:right w:w="0" w:type="dxa"/>
          </w:tblCellMar>
        </w:tblPrEx>
        <w:trPr>
          <w:trHeight w:val="499" w:hRule="atLeast"/>
        </w:trPr>
        <w:tc>
          <w:tcPr>
            <w:tcW w:w="9749"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项目名称：关于八佰伴集团年度宣传视频拍摄</w:t>
            </w:r>
          </w:p>
        </w:tc>
      </w:tr>
      <w:tr>
        <w:tblPrEx>
          <w:shd w:val="clear" w:color="auto" w:fill="auto"/>
          <w:tblCellMar>
            <w:top w:w="0" w:type="dxa"/>
            <w:left w:w="0" w:type="dxa"/>
            <w:bottom w:w="0" w:type="dxa"/>
            <w:right w:w="0" w:type="dxa"/>
          </w:tblCellMar>
        </w:tblPrEx>
        <w:trPr>
          <w:trHeight w:val="499" w:hRule="atLeast"/>
        </w:trPr>
        <w:tc>
          <w:tcPr>
            <w:tcW w:w="9749"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供方单位名称：</w:t>
            </w:r>
          </w:p>
        </w:tc>
      </w:tr>
      <w:tr>
        <w:tblPrEx>
          <w:shd w:val="clear" w:color="auto" w:fill="auto"/>
          <w:tblCellMar>
            <w:top w:w="0" w:type="dxa"/>
            <w:left w:w="0" w:type="dxa"/>
            <w:bottom w:w="0" w:type="dxa"/>
            <w:right w:w="0" w:type="dxa"/>
          </w:tblCellMar>
        </w:tblPrEx>
        <w:trPr>
          <w:trHeight w:val="499" w:hRule="atLeast"/>
        </w:trPr>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供方联系人：</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微软雅黑" w:hAnsi="微软雅黑" w:eastAsia="微软雅黑" w:cs="微软雅黑"/>
                <w:b/>
                <w:i w:val="0"/>
                <w:color w:val="000000"/>
                <w:sz w:val="20"/>
                <w:szCs w:val="20"/>
                <w:u w:val="none"/>
              </w:rPr>
            </w:pPr>
          </w:p>
        </w:tc>
        <w:tc>
          <w:tcPr>
            <w:tcW w:w="409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我方询价人1:</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微软雅黑" w:hAnsi="微软雅黑" w:eastAsia="微软雅黑" w:cs="微软雅黑"/>
                <w:b/>
                <w:i w:val="0"/>
                <w:color w:val="000000"/>
                <w:sz w:val="20"/>
                <w:szCs w:val="20"/>
                <w:u w:val="none"/>
              </w:rPr>
            </w:pPr>
          </w:p>
        </w:tc>
      </w:tr>
      <w:tr>
        <w:tblPrEx>
          <w:tblCellMar>
            <w:top w:w="0" w:type="dxa"/>
            <w:left w:w="0" w:type="dxa"/>
            <w:bottom w:w="0" w:type="dxa"/>
            <w:right w:w="0" w:type="dxa"/>
          </w:tblCellMar>
        </w:tblPrEx>
        <w:trPr>
          <w:trHeight w:val="312" w:hRule="atLeast"/>
        </w:trPr>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项目名称</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类别数量</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用途</w:t>
            </w:r>
          </w:p>
        </w:tc>
        <w:tc>
          <w:tcPr>
            <w:tcW w:w="26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视频节点</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价格小计</w:t>
            </w:r>
          </w:p>
        </w:tc>
      </w:tr>
      <w:tr>
        <w:tblPrEx>
          <w:shd w:val="clear" w:color="auto" w:fill="auto"/>
          <w:tblCellMar>
            <w:top w:w="0" w:type="dxa"/>
            <w:left w:w="0" w:type="dxa"/>
            <w:bottom w:w="0" w:type="dxa"/>
            <w:right w:w="0" w:type="dxa"/>
          </w:tblCellMar>
        </w:tblPrEx>
        <w:trPr>
          <w:trHeight w:val="312" w:hRule="atLeast"/>
        </w:trPr>
        <w:tc>
          <w:tcPr>
            <w:tcW w:w="2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春节拜年长卷</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13支短视频脚本撰写、视频拍摄及后期剪辑等</w:t>
            </w:r>
          </w:p>
        </w:tc>
        <w:tc>
          <w:tcPr>
            <w:tcW w:w="144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线上推广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愚人节</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r>
      <w:tr>
        <w:tblPrEx>
          <w:tblCellMar>
            <w:top w:w="0" w:type="dxa"/>
            <w:left w:w="0" w:type="dxa"/>
            <w:bottom w:w="0" w:type="dxa"/>
            <w:right w:w="0" w:type="dxa"/>
          </w:tblCellMar>
        </w:tblPrEx>
        <w:trPr>
          <w:trHeight w:val="312" w:hRule="atLeast"/>
        </w:trPr>
        <w:tc>
          <w:tcPr>
            <w:tcW w:w="2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val="0"/>
                <w:color w:val="000000"/>
                <w:sz w:val="20"/>
                <w:szCs w:val="20"/>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母亲节</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r>
      <w:tr>
        <w:tblPrEx>
          <w:shd w:val="clear" w:color="auto" w:fill="auto"/>
          <w:tblCellMar>
            <w:top w:w="0" w:type="dxa"/>
            <w:left w:w="0" w:type="dxa"/>
            <w:bottom w:w="0" w:type="dxa"/>
            <w:right w:w="0" w:type="dxa"/>
          </w:tblCellMar>
        </w:tblPrEx>
        <w:trPr>
          <w:trHeight w:val="312" w:hRule="atLeast"/>
        </w:trPr>
        <w:tc>
          <w:tcPr>
            <w:tcW w:w="2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val="0"/>
                <w:color w:val="000000"/>
                <w:sz w:val="20"/>
                <w:szCs w:val="20"/>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520告白日</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r>
      <w:tr>
        <w:tblPrEx>
          <w:tblCellMar>
            <w:top w:w="0" w:type="dxa"/>
            <w:left w:w="0" w:type="dxa"/>
            <w:bottom w:w="0" w:type="dxa"/>
            <w:right w:w="0" w:type="dxa"/>
          </w:tblCellMar>
        </w:tblPrEx>
        <w:trPr>
          <w:trHeight w:val="312" w:hRule="atLeast"/>
        </w:trPr>
        <w:tc>
          <w:tcPr>
            <w:tcW w:w="2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val="0"/>
                <w:color w:val="000000"/>
                <w:sz w:val="20"/>
                <w:szCs w:val="20"/>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儿童节</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r>
      <w:tr>
        <w:tblPrEx>
          <w:shd w:val="clear" w:color="auto" w:fill="auto"/>
          <w:tblCellMar>
            <w:top w:w="0" w:type="dxa"/>
            <w:left w:w="0" w:type="dxa"/>
            <w:bottom w:w="0" w:type="dxa"/>
            <w:right w:w="0" w:type="dxa"/>
          </w:tblCellMar>
        </w:tblPrEx>
        <w:trPr>
          <w:trHeight w:val="312" w:hRule="atLeast"/>
        </w:trPr>
        <w:tc>
          <w:tcPr>
            <w:tcW w:w="2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val="0"/>
                <w:color w:val="000000"/>
                <w:sz w:val="20"/>
                <w:szCs w:val="20"/>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父亲节</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r>
      <w:tr>
        <w:tblPrEx>
          <w:shd w:val="clear" w:color="auto" w:fill="auto"/>
          <w:tblCellMar>
            <w:top w:w="0" w:type="dxa"/>
            <w:left w:w="0" w:type="dxa"/>
            <w:bottom w:w="0" w:type="dxa"/>
            <w:right w:w="0" w:type="dxa"/>
          </w:tblCellMar>
        </w:tblPrEx>
        <w:trPr>
          <w:trHeight w:val="312" w:hRule="atLeast"/>
        </w:trPr>
        <w:tc>
          <w:tcPr>
            <w:tcW w:w="2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val="0"/>
                <w:color w:val="000000"/>
                <w:sz w:val="20"/>
                <w:szCs w:val="20"/>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建党100周年</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r>
      <w:tr>
        <w:tblPrEx>
          <w:shd w:val="clear" w:color="auto" w:fill="auto"/>
          <w:tblCellMar>
            <w:top w:w="0" w:type="dxa"/>
            <w:left w:w="0" w:type="dxa"/>
            <w:bottom w:w="0" w:type="dxa"/>
            <w:right w:w="0" w:type="dxa"/>
          </w:tblCellMar>
        </w:tblPrEx>
        <w:trPr>
          <w:trHeight w:val="312" w:hRule="atLeast"/>
        </w:trPr>
        <w:tc>
          <w:tcPr>
            <w:tcW w:w="2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val="0"/>
                <w:color w:val="000000"/>
                <w:sz w:val="20"/>
                <w:szCs w:val="20"/>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七夕</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r>
      <w:tr>
        <w:tblPrEx>
          <w:tblCellMar>
            <w:top w:w="0" w:type="dxa"/>
            <w:left w:w="0" w:type="dxa"/>
            <w:bottom w:w="0" w:type="dxa"/>
            <w:right w:w="0" w:type="dxa"/>
          </w:tblCellMar>
        </w:tblPrEx>
        <w:trPr>
          <w:trHeight w:val="312" w:hRule="atLeast"/>
        </w:trPr>
        <w:tc>
          <w:tcPr>
            <w:tcW w:w="2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val="0"/>
                <w:color w:val="000000"/>
                <w:sz w:val="20"/>
                <w:szCs w:val="20"/>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中秋节</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r>
      <w:tr>
        <w:tblPrEx>
          <w:shd w:val="clear" w:color="auto" w:fill="auto"/>
          <w:tblCellMar>
            <w:top w:w="0" w:type="dxa"/>
            <w:left w:w="0" w:type="dxa"/>
            <w:bottom w:w="0" w:type="dxa"/>
            <w:right w:w="0" w:type="dxa"/>
          </w:tblCellMar>
        </w:tblPrEx>
        <w:trPr>
          <w:trHeight w:val="312" w:hRule="atLeast"/>
        </w:trPr>
        <w:tc>
          <w:tcPr>
            <w:tcW w:w="2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val="0"/>
                <w:color w:val="000000"/>
                <w:sz w:val="20"/>
                <w:szCs w:val="20"/>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教师节</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r>
      <w:tr>
        <w:tblPrEx>
          <w:tblCellMar>
            <w:top w:w="0" w:type="dxa"/>
            <w:left w:w="0" w:type="dxa"/>
            <w:bottom w:w="0" w:type="dxa"/>
            <w:right w:w="0" w:type="dxa"/>
          </w:tblCellMar>
        </w:tblPrEx>
        <w:trPr>
          <w:trHeight w:val="312" w:hRule="atLeast"/>
        </w:trPr>
        <w:tc>
          <w:tcPr>
            <w:tcW w:w="2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val="0"/>
                <w:color w:val="000000"/>
                <w:sz w:val="20"/>
                <w:szCs w:val="20"/>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国庆节</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r>
      <w:tr>
        <w:tblPrEx>
          <w:tblCellMar>
            <w:top w:w="0" w:type="dxa"/>
            <w:left w:w="0" w:type="dxa"/>
            <w:bottom w:w="0" w:type="dxa"/>
            <w:right w:w="0" w:type="dxa"/>
          </w:tblCellMar>
        </w:tblPrEx>
        <w:trPr>
          <w:trHeight w:val="312" w:hRule="atLeast"/>
        </w:trPr>
        <w:tc>
          <w:tcPr>
            <w:tcW w:w="2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val="0"/>
                <w:color w:val="000000"/>
                <w:sz w:val="20"/>
                <w:szCs w:val="20"/>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重阳节</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r>
      <w:tr>
        <w:tblPrEx>
          <w:tblCellMar>
            <w:top w:w="0" w:type="dxa"/>
            <w:left w:w="0" w:type="dxa"/>
            <w:bottom w:w="0" w:type="dxa"/>
            <w:right w:w="0" w:type="dxa"/>
          </w:tblCellMar>
        </w:tblPrEx>
        <w:trPr>
          <w:trHeight w:val="312" w:hRule="atLeast"/>
        </w:trPr>
        <w:tc>
          <w:tcPr>
            <w:tcW w:w="2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val="0"/>
                <w:color w:val="000000"/>
                <w:sz w:val="20"/>
                <w:szCs w:val="20"/>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感恩节</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r>
      <w:tr>
        <w:tblPrEx>
          <w:shd w:val="clear" w:color="auto" w:fill="auto"/>
          <w:tblCellMar>
            <w:top w:w="0" w:type="dxa"/>
            <w:left w:w="0" w:type="dxa"/>
            <w:bottom w:w="0" w:type="dxa"/>
            <w:right w:w="0" w:type="dxa"/>
          </w:tblCellMar>
        </w:tblPrEx>
        <w:trPr>
          <w:trHeight w:val="312" w:hRule="atLeast"/>
        </w:trPr>
        <w:tc>
          <w:tcPr>
            <w:tcW w:w="2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val="0"/>
                <w:color w:val="000000"/>
                <w:sz w:val="20"/>
                <w:szCs w:val="20"/>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跨年</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r>
      <w:tr>
        <w:tblPrEx>
          <w:shd w:val="clear" w:color="auto" w:fill="auto"/>
          <w:tblCellMar>
            <w:top w:w="0" w:type="dxa"/>
            <w:left w:w="0" w:type="dxa"/>
            <w:bottom w:w="0" w:type="dxa"/>
            <w:right w:w="0" w:type="dxa"/>
          </w:tblCellMar>
        </w:tblPrEx>
        <w:trPr>
          <w:trHeight w:val="540" w:hRule="atLeast"/>
        </w:trPr>
        <w:tc>
          <w:tcPr>
            <w:tcW w:w="798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项目小计（推荐）</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r>
      <w:tr>
        <w:tblPrEx>
          <w:shd w:val="clear" w:color="auto" w:fill="auto"/>
          <w:tblCellMar>
            <w:top w:w="0" w:type="dxa"/>
            <w:left w:w="0" w:type="dxa"/>
            <w:bottom w:w="0" w:type="dxa"/>
            <w:right w:w="0" w:type="dxa"/>
          </w:tblCellMar>
        </w:tblPrEx>
        <w:trPr>
          <w:trHeight w:val="860" w:hRule="atLeast"/>
        </w:trPr>
        <w:tc>
          <w:tcPr>
            <w:tcW w:w="798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合计</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val="0"/>
                <w:color w:val="000000"/>
                <w:sz w:val="20"/>
                <w:szCs w:val="20"/>
                <w:u w:val="none"/>
              </w:rPr>
            </w:pPr>
          </w:p>
        </w:tc>
      </w:tr>
      <w:tr>
        <w:tblPrEx>
          <w:tblCellMar>
            <w:top w:w="0" w:type="dxa"/>
            <w:left w:w="0" w:type="dxa"/>
            <w:bottom w:w="0" w:type="dxa"/>
            <w:right w:w="0" w:type="dxa"/>
          </w:tblCellMar>
        </w:tblPrEx>
        <w:trPr>
          <w:trHeight w:val="499" w:hRule="atLeast"/>
        </w:trPr>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税费</w:t>
            </w:r>
          </w:p>
        </w:tc>
        <w:tc>
          <w:tcPr>
            <w:tcW w:w="752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val="0"/>
                <w:color w:val="000000"/>
                <w:sz w:val="20"/>
                <w:szCs w:val="20"/>
                <w:u w:val="none"/>
              </w:rPr>
            </w:pPr>
          </w:p>
        </w:tc>
      </w:tr>
      <w:tr>
        <w:tblPrEx>
          <w:shd w:val="clear" w:color="auto" w:fill="auto"/>
          <w:tblCellMar>
            <w:top w:w="0" w:type="dxa"/>
            <w:left w:w="0" w:type="dxa"/>
            <w:bottom w:w="0" w:type="dxa"/>
            <w:right w:w="0" w:type="dxa"/>
          </w:tblCellMar>
        </w:tblPrEx>
        <w:trPr>
          <w:trHeight w:val="499" w:hRule="atLeast"/>
        </w:trPr>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总价</w:t>
            </w:r>
          </w:p>
        </w:tc>
        <w:tc>
          <w:tcPr>
            <w:tcW w:w="752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val="0"/>
                <w:color w:val="000000"/>
                <w:sz w:val="20"/>
                <w:szCs w:val="20"/>
                <w:u w:val="none"/>
              </w:rPr>
            </w:pPr>
          </w:p>
        </w:tc>
      </w:tr>
      <w:tr>
        <w:tblPrEx>
          <w:shd w:val="clear" w:color="auto" w:fill="auto"/>
          <w:tblCellMar>
            <w:top w:w="0" w:type="dxa"/>
            <w:left w:w="0" w:type="dxa"/>
            <w:bottom w:w="0" w:type="dxa"/>
            <w:right w:w="0" w:type="dxa"/>
          </w:tblCellMar>
        </w:tblPrEx>
        <w:trPr>
          <w:trHeight w:val="499" w:hRule="atLeast"/>
        </w:trPr>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优惠价</w:t>
            </w:r>
          </w:p>
        </w:tc>
        <w:tc>
          <w:tcPr>
            <w:tcW w:w="752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val="0"/>
                <w:color w:val="000000"/>
                <w:sz w:val="20"/>
                <w:szCs w:val="20"/>
                <w:u w:val="none"/>
              </w:rPr>
            </w:pPr>
          </w:p>
        </w:tc>
      </w:tr>
      <w:tr>
        <w:tblPrEx>
          <w:tblCellMar>
            <w:top w:w="0" w:type="dxa"/>
            <w:left w:w="0" w:type="dxa"/>
            <w:bottom w:w="0" w:type="dxa"/>
            <w:right w:w="0" w:type="dxa"/>
          </w:tblCellMar>
        </w:tblPrEx>
        <w:trPr>
          <w:trHeight w:val="582" w:hRule="atLeast"/>
        </w:trPr>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项目拍摄周期及交稿方式</w:t>
            </w:r>
          </w:p>
        </w:tc>
        <w:tc>
          <w:tcPr>
            <w:tcW w:w="752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val="0"/>
                <w:color w:val="000000"/>
                <w:sz w:val="20"/>
                <w:szCs w:val="20"/>
                <w:u w:val="none"/>
              </w:rPr>
            </w:pPr>
          </w:p>
        </w:tc>
      </w:tr>
      <w:tr>
        <w:tblPrEx>
          <w:tblCellMar>
            <w:top w:w="0" w:type="dxa"/>
            <w:left w:w="0" w:type="dxa"/>
            <w:bottom w:w="0" w:type="dxa"/>
            <w:right w:w="0" w:type="dxa"/>
          </w:tblCellMar>
        </w:tblPrEx>
        <w:trPr>
          <w:trHeight w:val="760" w:hRule="atLeast"/>
        </w:trPr>
        <w:tc>
          <w:tcPr>
            <w:tcW w:w="9749"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b/>
                <w:i w:val="0"/>
                <w:color w:val="000000"/>
                <w:sz w:val="20"/>
                <w:szCs w:val="20"/>
                <w:u w:val="none"/>
                <w:lang w:val="en-US"/>
              </w:rPr>
            </w:pPr>
            <w:r>
              <w:rPr>
                <w:rFonts w:hint="eastAsia" w:ascii="宋体" w:hAnsi="宋体" w:eastAsia="宋体" w:cs="宋体"/>
                <w:b/>
                <w:i w:val="0"/>
                <w:color w:val="000000"/>
                <w:kern w:val="0"/>
                <w:sz w:val="20"/>
                <w:szCs w:val="20"/>
                <w:u w:val="none"/>
                <w:lang w:val="en-US" w:eastAsia="zh-CN" w:bidi="ar"/>
              </w:rPr>
              <w:t>其他说明</w:t>
            </w:r>
            <w:r>
              <w:rPr>
                <w:rFonts w:hint="eastAsia" w:ascii="宋体" w:hAnsi="宋体" w:cs="宋体"/>
                <w:b/>
                <w:i w:val="0"/>
                <w:color w:val="000000"/>
                <w:kern w:val="0"/>
                <w:sz w:val="20"/>
                <w:szCs w:val="20"/>
                <w:u w:val="none"/>
                <w:lang w:val="en-US" w:eastAsia="zh-CN" w:bidi="ar"/>
              </w:rPr>
              <w:t>：此报价单包含视频的一切支出费用，如演员费、脚本费、设备拍摄费用等。</w:t>
            </w:r>
          </w:p>
        </w:tc>
      </w:tr>
      <w:tr>
        <w:tblPrEx>
          <w:tblCellMar>
            <w:top w:w="0" w:type="dxa"/>
            <w:left w:w="0" w:type="dxa"/>
            <w:bottom w:w="0" w:type="dxa"/>
            <w:right w:w="0" w:type="dxa"/>
          </w:tblCellMar>
        </w:tblPrEx>
        <w:trPr>
          <w:trHeight w:val="270" w:hRule="atLeast"/>
        </w:trPr>
        <w:tc>
          <w:tcPr>
            <w:tcW w:w="974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1.以上价格计量方式采用人民币（RMB）形式；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2.此报价参照效果图对照；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3.此单用于八佰伴商管公司百货及购物中心门店供应商比价议价流程附件；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4.报价单加盖供应商公章有效，财务章、无章、电子章均无效，需按我方要求密封回标；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5.食宿、运输等项目不计入供应商加收税费的范围内。</w:t>
            </w:r>
          </w:p>
        </w:tc>
      </w:tr>
      <w:tr>
        <w:tblPrEx>
          <w:tblCellMar>
            <w:top w:w="0" w:type="dxa"/>
            <w:left w:w="0" w:type="dxa"/>
            <w:bottom w:w="0" w:type="dxa"/>
            <w:right w:w="0" w:type="dxa"/>
          </w:tblCellMar>
        </w:tblPrEx>
        <w:trPr>
          <w:trHeight w:val="270" w:hRule="atLeast"/>
        </w:trPr>
        <w:tc>
          <w:tcPr>
            <w:tcW w:w="974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974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974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974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r>
    </w:tbl>
    <w:p>
      <w:pPr>
        <w:pStyle w:val="23"/>
        <w:pageBreakBefore w:val="0"/>
        <w:widowControl w:val="0"/>
        <w:numPr>
          <w:ilvl w:val="0"/>
          <w:numId w:val="0"/>
        </w:numPr>
        <w:kinsoku/>
        <w:wordWrap/>
        <w:overflowPunct/>
        <w:topLinePunct w:val="0"/>
        <w:autoSpaceDE/>
        <w:autoSpaceDN/>
        <w:bidi w:val="0"/>
        <w:adjustRightInd/>
        <w:snapToGrid/>
        <w:spacing w:after="0" w:line="360" w:lineRule="exact"/>
        <w:ind w:leftChars="0"/>
        <w:textAlignment w:val="auto"/>
        <w:rPr>
          <w:rFonts w:hint="eastAsia" w:ascii="微软雅黑" w:hAnsi="微软雅黑" w:eastAsia="微软雅黑" w:cs="微软雅黑"/>
          <w:b/>
          <w:bCs/>
          <w:sz w:val="21"/>
          <w:szCs w:val="21"/>
        </w:rPr>
      </w:pPr>
    </w:p>
    <w:p>
      <w:pPr>
        <w:pStyle w:val="23"/>
        <w:pageBreakBefore w:val="0"/>
        <w:widowControl w:val="0"/>
        <w:numPr>
          <w:ilvl w:val="0"/>
          <w:numId w:val="0"/>
        </w:numPr>
        <w:kinsoku/>
        <w:wordWrap/>
        <w:overflowPunct/>
        <w:topLinePunct w:val="0"/>
        <w:autoSpaceDE/>
        <w:autoSpaceDN/>
        <w:bidi w:val="0"/>
        <w:adjustRightInd/>
        <w:snapToGrid/>
        <w:spacing w:after="0" w:line="360" w:lineRule="exact"/>
        <w:ind w:leftChars="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投标货币</w:t>
      </w:r>
    </w:p>
    <w:p>
      <w:pPr>
        <w:pStyle w:val="23"/>
        <w:pageBreakBefore w:val="0"/>
        <w:widowControl w:val="0"/>
        <w:numPr>
          <w:ilvl w:val="0"/>
          <w:numId w:val="0"/>
        </w:numPr>
        <w:kinsoku/>
        <w:wordWrap/>
        <w:overflowPunct/>
        <w:topLinePunct w:val="0"/>
        <w:autoSpaceDE/>
        <w:autoSpaceDN/>
        <w:bidi w:val="0"/>
        <w:adjustRightInd/>
        <w:snapToGrid/>
        <w:spacing w:after="0" w:line="360" w:lineRule="exact"/>
        <w:ind w:left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本工程投标报价采用的币种为人民币。 </w:t>
      </w:r>
    </w:p>
    <w:p>
      <w:pPr>
        <w:pStyle w:val="23"/>
        <w:pageBreakBefore w:val="0"/>
        <w:widowControl w:val="0"/>
        <w:numPr>
          <w:ilvl w:val="0"/>
          <w:numId w:val="0"/>
        </w:numPr>
        <w:kinsoku/>
        <w:wordWrap/>
        <w:overflowPunct/>
        <w:topLinePunct w:val="0"/>
        <w:autoSpaceDE/>
        <w:autoSpaceDN/>
        <w:bidi w:val="0"/>
        <w:adjustRightInd/>
        <w:snapToGrid/>
        <w:spacing w:after="0" w:line="360" w:lineRule="exact"/>
        <w:ind w:leftChars="0"/>
        <w:textAlignment w:val="auto"/>
        <w:rPr>
          <w:rFonts w:hint="eastAsia" w:ascii="微软雅黑" w:hAnsi="微软雅黑" w:eastAsia="微软雅黑" w:cs="微软雅黑"/>
          <w:sz w:val="21"/>
          <w:szCs w:val="21"/>
        </w:rPr>
      </w:pPr>
    </w:p>
    <w:p>
      <w:pPr>
        <w:pStyle w:val="23"/>
        <w:pageBreakBefore w:val="0"/>
        <w:widowControl w:val="0"/>
        <w:numPr>
          <w:ilvl w:val="0"/>
          <w:numId w:val="0"/>
        </w:numPr>
        <w:kinsoku/>
        <w:wordWrap/>
        <w:overflowPunct/>
        <w:topLinePunct w:val="0"/>
        <w:autoSpaceDE/>
        <w:autoSpaceDN/>
        <w:bidi w:val="0"/>
        <w:adjustRightInd/>
        <w:snapToGrid/>
        <w:spacing w:after="0" w:line="360" w:lineRule="exact"/>
        <w:ind w:leftChars="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投标有效期</w:t>
      </w:r>
    </w:p>
    <w:p>
      <w:pPr>
        <w:pStyle w:val="23"/>
        <w:pageBreakBefore w:val="0"/>
        <w:widowControl w:val="0"/>
        <w:numPr>
          <w:ilvl w:val="0"/>
          <w:numId w:val="0"/>
        </w:numPr>
        <w:kinsoku/>
        <w:wordWrap/>
        <w:overflowPunct/>
        <w:topLinePunct w:val="0"/>
        <w:autoSpaceDE/>
        <w:autoSpaceDN/>
        <w:bidi w:val="0"/>
        <w:adjustRightInd/>
        <w:snapToGrid/>
        <w:spacing w:after="0" w:line="360" w:lineRule="exact"/>
        <w:ind w:left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20</w:t>
      </w:r>
      <w:r>
        <w:rPr>
          <w:rFonts w:hint="eastAsia" w:ascii="微软雅黑" w:hAnsi="微软雅黑" w:eastAsia="微软雅黑" w:cs="微软雅黑"/>
          <w:sz w:val="21"/>
          <w:szCs w:val="21"/>
          <w:lang w:val="en-US" w:eastAsia="zh-CN"/>
        </w:rPr>
        <w:t>21</w:t>
      </w:r>
      <w:r>
        <w:rPr>
          <w:rFonts w:hint="eastAsia" w:ascii="微软雅黑" w:hAnsi="微软雅黑" w:eastAsia="微软雅黑" w:cs="微软雅黑"/>
          <w:sz w:val="21"/>
          <w:szCs w:val="21"/>
        </w:rPr>
        <w:t xml:space="preserve"> 年</w:t>
      </w:r>
      <w:r>
        <w:rPr>
          <w:rFonts w:hint="eastAsia" w:ascii="微软雅黑" w:hAnsi="微软雅黑" w:eastAsia="微软雅黑" w:cs="微软雅黑"/>
          <w:sz w:val="21"/>
          <w:szCs w:val="21"/>
          <w:lang w:val="en-US" w:eastAsia="zh-CN"/>
        </w:rPr>
        <w:t>02</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25</w:t>
      </w:r>
      <w:r>
        <w:rPr>
          <w:rFonts w:hint="eastAsia" w:ascii="微软雅黑" w:hAnsi="微软雅黑" w:eastAsia="微软雅黑" w:cs="微软雅黑"/>
          <w:sz w:val="21"/>
          <w:szCs w:val="21"/>
        </w:rPr>
        <w:t>日--20</w:t>
      </w:r>
      <w:r>
        <w:rPr>
          <w:rFonts w:hint="eastAsia" w:ascii="微软雅黑" w:hAnsi="微软雅黑" w:eastAsia="微软雅黑" w:cs="微软雅黑"/>
          <w:sz w:val="21"/>
          <w:szCs w:val="21"/>
          <w:lang w:val="en-US" w:eastAsia="zh-CN"/>
        </w:rPr>
        <w:t>21</w:t>
      </w:r>
      <w:r>
        <w:rPr>
          <w:rFonts w:hint="eastAsia" w:ascii="微软雅黑" w:hAnsi="微软雅黑" w:eastAsia="微软雅黑" w:cs="微软雅黑"/>
          <w:sz w:val="21"/>
          <w:szCs w:val="21"/>
        </w:rPr>
        <w:t xml:space="preserve"> 年</w:t>
      </w:r>
      <w:r>
        <w:rPr>
          <w:rFonts w:hint="eastAsia" w:ascii="微软雅黑" w:hAnsi="微软雅黑" w:eastAsia="微软雅黑" w:cs="微软雅黑"/>
          <w:sz w:val="21"/>
          <w:szCs w:val="21"/>
          <w:lang w:val="en-US" w:eastAsia="zh-CN"/>
        </w:rPr>
        <w:t>03</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05</w:t>
      </w:r>
      <w:r>
        <w:rPr>
          <w:rFonts w:hint="eastAsia" w:ascii="微软雅黑" w:hAnsi="微软雅黑" w:eastAsia="微软雅黑" w:cs="微软雅黑"/>
          <w:sz w:val="21"/>
          <w:szCs w:val="21"/>
        </w:rPr>
        <w:t>日，凡符合本招标文件要求的投标文件均保持有效。</w:t>
      </w:r>
    </w:p>
    <w:p>
      <w:pPr>
        <w:pStyle w:val="23"/>
        <w:pageBreakBefore w:val="0"/>
        <w:widowControl w:val="0"/>
        <w:numPr>
          <w:ilvl w:val="0"/>
          <w:numId w:val="0"/>
        </w:numPr>
        <w:kinsoku/>
        <w:wordWrap/>
        <w:overflowPunct/>
        <w:topLinePunct w:val="0"/>
        <w:autoSpaceDE/>
        <w:autoSpaceDN/>
        <w:bidi w:val="0"/>
        <w:adjustRightInd/>
        <w:snapToGrid/>
        <w:spacing w:after="0" w:line="360" w:lineRule="exact"/>
        <w:ind w:leftChars="0"/>
        <w:textAlignment w:val="auto"/>
        <w:rPr>
          <w:rFonts w:hint="eastAsia" w:ascii="微软雅黑" w:hAnsi="微软雅黑" w:eastAsia="微软雅黑" w:cs="微软雅黑"/>
          <w:sz w:val="21"/>
          <w:szCs w:val="21"/>
        </w:rPr>
      </w:pPr>
    </w:p>
    <w:p>
      <w:pPr>
        <w:pStyle w:val="23"/>
        <w:pageBreakBefore w:val="0"/>
        <w:widowControl w:val="0"/>
        <w:numPr>
          <w:ilvl w:val="0"/>
          <w:numId w:val="0"/>
        </w:numPr>
        <w:kinsoku/>
        <w:wordWrap/>
        <w:overflowPunct/>
        <w:topLinePunct w:val="0"/>
        <w:autoSpaceDE/>
        <w:autoSpaceDN/>
        <w:bidi w:val="0"/>
        <w:adjustRightInd/>
        <w:snapToGrid/>
        <w:spacing w:after="0" w:line="360" w:lineRule="exact"/>
        <w:ind w:leftChars="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其他</w:t>
      </w:r>
    </w:p>
    <w:p>
      <w:pPr>
        <w:pStyle w:val="23"/>
        <w:pageBreakBefore w:val="0"/>
        <w:widowControl w:val="0"/>
        <w:numPr>
          <w:ilvl w:val="0"/>
          <w:numId w:val="0"/>
        </w:numPr>
        <w:kinsoku/>
        <w:wordWrap/>
        <w:overflowPunct/>
        <w:topLinePunct w:val="0"/>
        <w:autoSpaceDE/>
        <w:autoSpaceDN/>
        <w:bidi w:val="0"/>
        <w:adjustRightInd/>
        <w:snapToGrid/>
        <w:spacing w:after="0" w:line="360" w:lineRule="exact"/>
        <w:ind w:left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 xml:space="preserve">1. </w:t>
      </w:r>
      <w:r>
        <w:rPr>
          <w:rFonts w:hint="eastAsia" w:ascii="微软雅黑" w:hAnsi="微软雅黑" w:eastAsia="微软雅黑" w:cs="微软雅黑"/>
          <w:sz w:val="21"/>
          <w:szCs w:val="21"/>
        </w:rPr>
        <w:t>发标方式：本邀标项目上传至华地招采平台，应标单位至招采平台下载。</w:t>
      </w:r>
    </w:p>
    <w:p>
      <w:pPr>
        <w:pStyle w:val="23"/>
        <w:pageBreakBefore w:val="0"/>
        <w:widowControl w:val="0"/>
        <w:numPr>
          <w:ilvl w:val="0"/>
          <w:numId w:val="0"/>
        </w:numPr>
        <w:kinsoku/>
        <w:wordWrap/>
        <w:overflowPunct/>
        <w:topLinePunct w:val="0"/>
        <w:autoSpaceDE/>
        <w:autoSpaceDN/>
        <w:bidi w:val="0"/>
        <w:adjustRightInd/>
        <w:snapToGrid/>
        <w:spacing w:after="0" w:line="360" w:lineRule="exact"/>
        <w:ind w:left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 xml:space="preserve">2. </w:t>
      </w:r>
      <w:r>
        <w:rPr>
          <w:rFonts w:hint="eastAsia" w:ascii="微软雅黑" w:hAnsi="微软雅黑" w:eastAsia="微软雅黑" w:cs="微软雅黑"/>
          <w:sz w:val="21"/>
          <w:szCs w:val="21"/>
        </w:rPr>
        <w:t>回标方式：投标单位编制完成标书后，以快递或者派员送至招标单位。</w:t>
      </w:r>
    </w:p>
    <w:p>
      <w:pPr>
        <w:pStyle w:val="23"/>
        <w:pageBreakBefore w:val="0"/>
        <w:widowControl w:val="0"/>
        <w:numPr>
          <w:ilvl w:val="0"/>
          <w:numId w:val="0"/>
        </w:numPr>
        <w:kinsoku/>
        <w:wordWrap/>
        <w:overflowPunct/>
        <w:topLinePunct w:val="0"/>
        <w:autoSpaceDE/>
        <w:autoSpaceDN/>
        <w:bidi w:val="0"/>
        <w:adjustRightInd/>
        <w:snapToGrid/>
        <w:spacing w:after="0" w:line="360" w:lineRule="exact"/>
        <w:ind w:left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 xml:space="preserve">3. </w:t>
      </w:r>
      <w:r>
        <w:rPr>
          <w:rFonts w:hint="eastAsia" w:ascii="微软雅黑" w:hAnsi="微软雅黑" w:eastAsia="微软雅黑" w:cs="微软雅黑"/>
          <w:sz w:val="21"/>
          <w:szCs w:val="21"/>
        </w:rPr>
        <w:t>由于本工程也可能含有部分额外运输、安装等工作内容，因此，请投标单位同时做出相关取费费率。</w:t>
      </w:r>
    </w:p>
    <w:p>
      <w:pPr>
        <w:pStyle w:val="4"/>
        <w:ind w:firstLine="0" w:firstLineChars="0"/>
        <w:rPr>
          <w:rFonts w:hint="eastAsia" w:ascii="微软雅黑" w:hAnsi="微软雅黑" w:eastAsia="微软雅黑" w:cs="微软雅黑"/>
        </w:rPr>
      </w:pPr>
    </w:p>
    <w:p>
      <w:pPr>
        <w:pStyle w:val="7"/>
        <w:spacing w:before="0" w:after="0" w:line="360" w:lineRule="exact"/>
        <w:jc w:val="center"/>
        <w:rPr>
          <w:rFonts w:hint="eastAsia" w:ascii="微软雅黑" w:hAnsi="微软雅黑" w:eastAsia="微软雅黑" w:cs="微软雅黑"/>
          <w:color w:val="000000"/>
          <w:sz w:val="28"/>
          <w:szCs w:val="28"/>
          <w:lang w:eastAsia="zh-CN"/>
        </w:rPr>
      </w:pPr>
      <w:r>
        <w:rPr>
          <w:rFonts w:hint="eastAsia" w:ascii="微软雅黑" w:hAnsi="微软雅黑" w:eastAsia="微软雅黑" w:cs="微软雅黑"/>
          <w:color w:val="000000"/>
          <w:sz w:val="28"/>
          <w:szCs w:val="28"/>
          <w:lang w:eastAsia="zh-CN"/>
        </w:rPr>
        <w:t>第四部分：评分标准</w:t>
      </w:r>
    </w:p>
    <w:p>
      <w:pPr>
        <w:pStyle w:val="4"/>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微软雅黑" w:hAnsi="微软雅黑" w:eastAsia="微软雅黑" w:cs="微软雅黑"/>
          <w:b/>
          <w:bCs/>
          <w:color w:val="000000"/>
          <w:sz w:val="21"/>
          <w:szCs w:val="21"/>
        </w:rPr>
      </w:pPr>
      <w:r>
        <w:rPr>
          <w:rFonts w:hint="eastAsia" w:ascii="微软雅黑" w:hAnsi="微软雅黑" w:eastAsia="微软雅黑" w:cs="微软雅黑"/>
          <w:b/>
          <w:bCs/>
          <w:sz w:val="21"/>
          <w:szCs w:val="21"/>
        </w:rPr>
        <w:t>评分标准：</w:t>
      </w:r>
    </w:p>
    <w:p>
      <w:pPr>
        <w:pStyle w:val="23"/>
        <w:pageBreakBefore w:val="0"/>
        <w:widowControl w:val="0"/>
        <w:numPr>
          <w:ilvl w:val="0"/>
          <w:numId w:val="13"/>
        </w:numPr>
        <w:kinsoku/>
        <w:wordWrap/>
        <w:overflowPunct/>
        <w:topLinePunct w:val="0"/>
        <w:autoSpaceDE/>
        <w:autoSpaceDN/>
        <w:bidi w:val="0"/>
        <w:adjustRightInd/>
        <w:snapToGrid/>
        <w:spacing w:after="0" w:line="360" w:lineRule="exact"/>
        <w:ind w:left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技术</w:t>
      </w:r>
      <w:r>
        <w:rPr>
          <w:rFonts w:hint="eastAsia" w:ascii="微软雅黑" w:hAnsi="微软雅黑" w:eastAsia="微软雅黑" w:cs="微软雅黑"/>
          <w:sz w:val="21"/>
          <w:szCs w:val="21"/>
        </w:rPr>
        <w:t>标</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含公司规模、以往案例、方案</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执行团队、以往案例、</w:t>
      </w:r>
      <w:r>
        <w:rPr>
          <w:rFonts w:hint="eastAsia" w:ascii="微软雅黑" w:hAnsi="微软雅黑" w:eastAsia="微软雅黑" w:cs="微软雅黑"/>
          <w:sz w:val="21"/>
          <w:szCs w:val="21"/>
          <w:lang w:eastAsia="zh-CN"/>
        </w:rPr>
        <w:t>方案创意性、</w:t>
      </w:r>
      <w:r>
        <w:rPr>
          <w:rFonts w:hint="eastAsia" w:ascii="微软雅黑" w:hAnsi="微软雅黑" w:eastAsia="微软雅黑" w:cs="微软雅黑"/>
          <w:sz w:val="21"/>
          <w:szCs w:val="21"/>
        </w:rPr>
        <w:t xml:space="preserve">策划性、可操作性、适宜性 </w:t>
      </w:r>
      <w:r>
        <w:rPr>
          <w:rFonts w:hint="eastAsia" w:ascii="微软雅黑" w:hAnsi="微软雅黑" w:eastAsia="微软雅黑" w:cs="微软雅黑"/>
          <w:sz w:val="21"/>
          <w:szCs w:val="21"/>
          <w:lang w:val="en-US" w:eastAsia="zh-CN"/>
        </w:rPr>
        <w:t>40</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w:t>
      </w:r>
    </w:p>
    <w:p>
      <w:pPr>
        <w:pStyle w:val="23"/>
        <w:pageBreakBefore w:val="0"/>
        <w:widowControl w:val="0"/>
        <w:numPr>
          <w:ilvl w:val="0"/>
          <w:numId w:val="13"/>
        </w:numPr>
        <w:kinsoku/>
        <w:wordWrap/>
        <w:overflowPunct/>
        <w:topLinePunct w:val="0"/>
        <w:autoSpaceDE/>
        <w:autoSpaceDN/>
        <w:bidi w:val="0"/>
        <w:adjustRightInd/>
        <w:snapToGrid/>
        <w:spacing w:after="0" w:line="360" w:lineRule="exact"/>
        <w:ind w:left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★商务标——报价 60%；</w:t>
      </w:r>
    </w:p>
    <w:p>
      <w:pPr>
        <w:pStyle w:val="23"/>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微软雅黑" w:hAnsi="微软雅黑" w:eastAsia="微软雅黑" w:cs="微软雅黑"/>
          <w:sz w:val="21"/>
          <w:szCs w:val="21"/>
          <w:lang w:eastAsia="zh-CN"/>
        </w:rPr>
      </w:pPr>
    </w:p>
    <w:p>
      <w:pPr>
        <w:pStyle w:val="4"/>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评标标准说明：</w:t>
      </w:r>
    </w:p>
    <w:p>
      <w:pPr>
        <w:pStyle w:val="4"/>
        <w:pageBreakBefore w:val="0"/>
        <w:widowControl w:val="0"/>
        <w:numPr>
          <w:ilvl w:val="0"/>
          <w:numId w:val="14"/>
        </w:numPr>
        <w:kinsoku/>
        <w:wordWrap/>
        <w:overflowPunct/>
        <w:topLinePunct w:val="0"/>
        <w:autoSpaceDE/>
        <w:autoSpaceDN/>
        <w:bidi w:val="0"/>
        <w:adjustRightInd/>
        <w:snapToGrid/>
        <w:spacing w:line="360" w:lineRule="exact"/>
        <w:ind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技术人员是指活动公司的专业制作技术人员及设计人员、安装人员的数量及其技能；</w:t>
      </w:r>
    </w:p>
    <w:p>
      <w:pPr>
        <w:pStyle w:val="4"/>
        <w:pageBreakBefore w:val="0"/>
        <w:widowControl w:val="0"/>
        <w:numPr>
          <w:ilvl w:val="0"/>
          <w:numId w:val="14"/>
        </w:numPr>
        <w:kinsoku/>
        <w:wordWrap/>
        <w:overflowPunct/>
        <w:topLinePunct w:val="0"/>
        <w:autoSpaceDE/>
        <w:autoSpaceDN/>
        <w:bidi w:val="0"/>
        <w:adjustRightInd/>
        <w:snapToGrid/>
        <w:spacing w:line="360" w:lineRule="exact"/>
        <w:ind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以往业绩是指活动公司以往合作过的机构、购物中心等情况、效果说明；</w:t>
      </w:r>
    </w:p>
    <w:p>
      <w:pPr>
        <w:pStyle w:val="4"/>
        <w:pageBreakBefore w:val="0"/>
        <w:widowControl w:val="0"/>
        <w:numPr>
          <w:ilvl w:val="0"/>
          <w:numId w:val="14"/>
        </w:numPr>
        <w:kinsoku/>
        <w:wordWrap/>
        <w:overflowPunct/>
        <w:topLinePunct w:val="0"/>
        <w:autoSpaceDE/>
        <w:autoSpaceDN/>
        <w:bidi w:val="0"/>
        <w:adjustRightInd/>
        <w:snapToGrid/>
        <w:spacing w:line="360" w:lineRule="exact"/>
        <w:ind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★方案标指活动公司策划项目的新颖性，对于本土文化、人群的吸引力及落地实施的操作性；</w:t>
      </w:r>
      <w:r>
        <w:rPr>
          <w:rFonts w:hint="eastAsia" w:ascii="微软雅黑" w:hAnsi="微软雅黑" w:eastAsia="微软雅黑" w:cs="微软雅黑"/>
          <w:b/>
          <w:sz w:val="21"/>
          <w:szCs w:val="21"/>
          <w:lang w:val="en-US" w:eastAsia="zh-CN"/>
        </w:rPr>
        <w:t>设计人员的资质及具有商业包装延展</w:t>
      </w:r>
      <w:r>
        <w:rPr>
          <w:rFonts w:hint="eastAsia" w:ascii="微软雅黑" w:hAnsi="微软雅黑" w:eastAsia="微软雅黑" w:cs="微软雅黑"/>
          <w:b/>
          <w:sz w:val="21"/>
          <w:szCs w:val="21"/>
        </w:rPr>
        <w:t>能力的供应商方案优先选择</w:t>
      </w:r>
    </w:p>
    <w:p>
      <w:pPr>
        <w:pStyle w:val="4"/>
        <w:pageBreakBefore w:val="0"/>
        <w:widowControl w:val="0"/>
        <w:numPr>
          <w:ilvl w:val="0"/>
          <w:numId w:val="14"/>
        </w:numPr>
        <w:kinsoku/>
        <w:wordWrap/>
        <w:overflowPunct/>
        <w:topLinePunct w:val="0"/>
        <w:autoSpaceDE/>
        <w:autoSpaceDN/>
        <w:bidi w:val="0"/>
        <w:adjustRightInd/>
        <w:snapToGrid/>
        <w:spacing w:line="360" w:lineRule="exact"/>
        <w:ind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★商务标是指活动公司</w:t>
      </w:r>
      <w:r>
        <w:rPr>
          <w:rFonts w:hint="eastAsia" w:ascii="微软雅黑" w:hAnsi="微软雅黑" w:eastAsia="微软雅黑" w:cs="微软雅黑"/>
          <w:sz w:val="21"/>
          <w:szCs w:val="21"/>
          <w:lang w:val="en-US" w:eastAsia="zh-CN"/>
        </w:rPr>
        <w:t>根据项目要求提供的视频拍摄</w:t>
      </w:r>
      <w:r>
        <w:rPr>
          <w:rFonts w:hint="eastAsia" w:ascii="微软雅黑" w:hAnsi="微软雅黑" w:eastAsia="微软雅黑" w:cs="微软雅黑"/>
          <w:sz w:val="21"/>
          <w:szCs w:val="21"/>
        </w:rPr>
        <w:t>所报的单价；</w:t>
      </w:r>
    </w:p>
    <w:p>
      <w:pPr>
        <w:pStyle w:val="4"/>
        <w:pageBreakBefore w:val="0"/>
        <w:widowControl w:val="0"/>
        <w:numPr>
          <w:ilvl w:val="0"/>
          <w:numId w:val="14"/>
        </w:numPr>
        <w:kinsoku/>
        <w:wordWrap/>
        <w:overflowPunct/>
        <w:topLinePunct w:val="0"/>
        <w:autoSpaceDE/>
        <w:autoSpaceDN/>
        <w:bidi w:val="0"/>
        <w:adjustRightInd/>
        <w:snapToGrid/>
        <w:spacing w:line="360" w:lineRule="exact"/>
        <w:ind w:left="357" w:hanging="357"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物流配送、包装、安装是指活动公司在</w:t>
      </w:r>
      <w:r>
        <w:rPr>
          <w:rFonts w:hint="eastAsia" w:ascii="微软雅黑" w:hAnsi="微软雅黑" w:eastAsia="微软雅黑" w:cs="微软雅黑"/>
          <w:sz w:val="21"/>
          <w:szCs w:val="21"/>
          <w:lang w:val="en-US" w:eastAsia="zh-CN"/>
        </w:rPr>
        <w:t>此次项目中的设计工期要求及交稿方式</w:t>
      </w:r>
      <w:r>
        <w:rPr>
          <w:rFonts w:hint="eastAsia" w:ascii="微软雅黑" w:hAnsi="微软雅黑" w:eastAsia="微软雅黑" w:cs="微软雅黑"/>
          <w:sz w:val="21"/>
          <w:szCs w:val="21"/>
        </w:rPr>
        <w:t>。</w:t>
      </w:r>
    </w:p>
    <w:p>
      <w:pPr>
        <w:pStyle w:val="4"/>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特别说明：方案及报价是本次评标的主要考核项目，两项比重占总考评的85%，因此，投标单位在编制标书时，需要对这两项作重点阐述，编制详细方案和计划，且保证切实可行。投标单位在标书中的公司规模、以往业绩、报价及物流配送承诺既是评标评分的依据，也是将来中标单位付诸实施的依据，如果中标单位在合作过程中没有贯彻执行，而且导致工期延误，形同违约，需承担违约责任。</w:t>
      </w:r>
    </w:p>
    <w:p>
      <w:pPr>
        <w:pStyle w:val="4"/>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微软雅黑" w:hAnsi="微软雅黑" w:eastAsia="微软雅黑" w:cs="微软雅黑"/>
          <w:sz w:val="21"/>
          <w:szCs w:val="21"/>
        </w:rPr>
      </w:pPr>
    </w:p>
    <w:p>
      <w:pPr>
        <w:pStyle w:val="7"/>
        <w:pageBreakBefore w:val="0"/>
        <w:widowControl w:val="0"/>
        <w:kinsoku/>
        <w:wordWrap/>
        <w:overflowPunct/>
        <w:topLinePunct w:val="0"/>
        <w:autoSpaceDE/>
        <w:autoSpaceDN/>
        <w:bidi w:val="0"/>
        <w:adjustRightInd/>
        <w:snapToGrid/>
        <w:spacing w:before="0" w:after="0" w:line="360" w:lineRule="exact"/>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招标联系</w:t>
      </w:r>
    </w:p>
    <w:p>
      <w:pPr>
        <w:pStyle w:val="4"/>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八佰伴商业管理公司   </w:t>
      </w:r>
      <w:r>
        <w:rPr>
          <w:rFonts w:hint="eastAsia" w:ascii="微软雅黑" w:hAnsi="微软雅黑" w:eastAsia="微软雅黑" w:cs="微软雅黑"/>
          <w:sz w:val="21"/>
          <w:szCs w:val="21"/>
        </w:rPr>
        <w:t xml:space="preserve"> 市场营销部 </w:t>
      </w:r>
      <w:r>
        <w:rPr>
          <w:rFonts w:hint="eastAsia" w:ascii="微软雅黑" w:hAnsi="微软雅黑" w:eastAsia="微软雅黑" w:cs="微软雅黑"/>
          <w:sz w:val="21"/>
          <w:szCs w:val="21"/>
          <w:lang w:val="en-US" w:eastAsia="zh-CN"/>
        </w:rPr>
        <w:t xml:space="preserve"> 周航  联系方式 15852708982</w:t>
      </w:r>
    </w:p>
    <w:p>
      <w:pPr>
        <w:pStyle w:val="4"/>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微软雅黑" w:hAnsi="微软雅黑" w:eastAsia="微软雅黑" w:cs="微软雅黑"/>
          <w:color w:val="000000"/>
          <w:sz w:val="21"/>
          <w:szCs w:val="21"/>
        </w:rPr>
      </w:pPr>
    </w:p>
    <w:p>
      <w:pPr>
        <w:pStyle w:val="4"/>
        <w:rPr>
          <w:rFonts w:hint="eastAsia" w:ascii="微软雅黑" w:hAnsi="微软雅黑" w:eastAsia="微软雅黑" w:cs="微软雅黑"/>
          <w:color w:val="000000"/>
          <w:sz w:val="30"/>
          <w:szCs w:val="30"/>
        </w:rPr>
      </w:pPr>
    </w:p>
    <w:p>
      <w:pPr>
        <w:pStyle w:val="4"/>
        <w:rPr>
          <w:rFonts w:hint="eastAsia" w:ascii="微软雅黑" w:hAnsi="微软雅黑" w:eastAsia="微软雅黑" w:cs="微软雅黑"/>
          <w:color w:val="000000"/>
          <w:sz w:val="30"/>
          <w:szCs w:val="30"/>
        </w:rPr>
      </w:pPr>
    </w:p>
    <w:p>
      <w:pPr>
        <w:pStyle w:val="4"/>
        <w:rPr>
          <w:rFonts w:hint="eastAsia" w:ascii="微软雅黑" w:hAnsi="微软雅黑" w:eastAsia="微软雅黑" w:cs="微软雅黑"/>
          <w:color w:val="000000"/>
          <w:sz w:val="30"/>
          <w:szCs w:val="30"/>
        </w:rPr>
      </w:pPr>
    </w:p>
    <w:p>
      <w:pPr>
        <w:pStyle w:val="4"/>
        <w:rPr>
          <w:rFonts w:hint="eastAsia" w:ascii="微软雅黑" w:hAnsi="微软雅黑" w:eastAsia="微软雅黑" w:cs="微软雅黑"/>
          <w:color w:val="000000"/>
          <w:sz w:val="30"/>
          <w:szCs w:val="30"/>
        </w:rPr>
      </w:pPr>
    </w:p>
    <w:p>
      <w:pPr>
        <w:pStyle w:val="4"/>
        <w:rPr>
          <w:rFonts w:hint="eastAsia" w:ascii="微软雅黑" w:hAnsi="微软雅黑" w:eastAsia="微软雅黑" w:cs="微软雅黑"/>
          <w:color w:val="000000"/>
          <w:sz w:val="30"/>
          <w:szCs w:val="30"/>
        </w:rPr>
      </w:pPr>
    </w:p>
    <w:p>
      <w:pPr>
        <w:pStyle w:val="4"/>
        <w:rPr>
          <w:rFonts w:hint="eastAsia" w:ascii="微软雅黑" w:hAnsi="微软雅黑" w:eastAsia="微软雅黑" w:cs="微软雅黑"/>
          <w:color w:val="000000"/>
          <w:sz w:val="30"/>
          <w:szCs w:val="30"/>
        </w:rPr>
      </w:pPr>
    </w:p>
    <w:p>
      <w:pPr>
        <w:pStyle w:val="4"/>
        <w:rPr>
          <w:rFonts w:hint="eastAsia" w:ascii="微软雅黑" w:hAnsi="微软雅黑" w:eastAsia="微软雅黑" w:cs="微软雅黑"/>
          <w:color w:val="000000"/>
          <w:sz w:val="30"/>
          <w:szCs w:val="30"/>
        </w:rPr>
      </w:pPr>
    </w:p>
    <w:p>
      <w:pPr>
        <w:pStyle w:val="4"/>
        <w:rPr>
          <w:rFonts w:hint="eastAsia" w:ascii="微软雅黑" w:hAnsi="微软雅黑" w:eastAsia="微软雅黑" w:cs="微软雅黑"/>
          <w:color w:val="000000"/>
          <w:sz w:val="30"/>
          <w:szCs w:val="30"/>
        </w:rPr>
      </w:pPr>
    </w:p>
    <w:p>
      <w:pPr>
        <w:pStyle w:val="4"/>
        <w:rPr>
          <w:rFonts w:hint="eastAsia" w:ascii="微软雅黑" w:hAnsi="微软雅黑" w:eastAsia="微软雅黑" w:cs="微软雅黑"/>
          <w:color w:val="000000"/>
          <w:sz w:val="30"/>
          <w:szCs w:val="30"/>
        </w:rPr>
      </w:pPr>
    </w:p>
    <w:p>
      <w:pPr>
        <w:pStyle w:val="4"/>
        <w:rPr>
          <w:rFonts w:hint="eastAsia" w:ascii="微软雅黑" w:hAnsi="微软雅黑" w:eastAsia="微软雅黑" w:cs="微软雅黑"/>
          <w:color w:val="000000"/>
          <w:sz w:val="30"/>
          <w:szCs w:val="30"/>
        </w:rPr>
      </w:pPr>
    </w:p>
    <w:p>
      <w:pPr>
        <w:pStyle w:val="3"/>
        <w:spacing w:before="0" w:after="0" w:line="360" w:lineRule="auto"/>
        <w:jc w:val="both"/>
        <w:rPr>
          <w:rFonts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第四章  投标文件（投标函）格式</w:t>
      </w:r>
    </w:p>
    <w:p>
      <w:pPr>
        <w:spacing w:line="360" w:lineRule="exact"/>
        <w:rPr>
          <w:rFonts w:ascii="微软雅黑" w:hAnsi="微软雅黑" w:eastAsia="微软雅黑" w:cs="微软雅黑"/>
          <w:b/>
          <w:color w:val="000000"/>
          <w:sz w:val="30"/>
          <w:szCs w:val="30"/>
        </w:rPr>
      </w:pPr>
    </w:p>
    <w:p>
      <w:pPr>
        <w:spacing w:line="360" w:lineRule="exact"/>
        <w:rPr>
          <w:rFonts w:ascii="微软雅黑" w:hAnsi="微软雅黑" w:eastAsia="微软雅黑" w:cs="微软雅黑"/>
          <w:b/>
          <w:color w:val="000000"/>
          <w:sz w:val="30"/>
          <w:szCs w:val="30"/>
        </w:rPr>
      </w:pPr>
    </w:p>
    <w:p>
      <w:pPr>
        <w:spacing w:line="360" w:lineRule="exact"/>
        <w:rPr>
          <w:rFonts w:ascii="微软雅黑" w:hAnsi="微软雅黑" w:eastAsia="微软雅黑" w:cs="微软雅黑"/>
          <w:b/>
          <w:color w:val="000000"/>
          <w:sz w:val="30"/>
          <w:szCs w:val="30"/>
        </w:rPr>
      </w:pPr>
    </w:p>
    <w:p>
      <w:pPr>
        <w:spacing w:line="360" w:lineRule="exact"/>
        <w:rPr>
          <w:rFonts w:ascii="微软雅黑" w:hAnsi="微软雅黑" w:eastAsia="微软雅黑" w:cs="微软雅黑"/>
          <w:b/>
          <w:color w:val="000000"/>
          <w:sz w:val="30"/>
          <w:szCs w:val="30"/>
          <w:u w:val="single"/>
        </w:rPr>
      </w:pPr>
    </w:p>
    <w:p>
      <w:pPr>
        <w:spacing w:line="360" w:lineRule="auto"/>
        <w:jc w:val="center"/>
        <w:rPr>
          <w:rFonts w:hint="eastAsia" w:ascii="微软雅黑" w:hAnsi="微软雅黑" w:eastAsia="微软雅黑" w:cs="微软雅黑"/>
          <w:b/>
          <w:color w:val="000000"/>
          <w:sz w:val="30"/>
          <w:szCs w:val="30"/>
          <w:u w:val="single"/>
          <w:lang w:val="en-US" w:eastAsia="zh-CN"/>
        </w:rPr>
      </w:pP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u w:val="single"/>
          <w:lang w:val="en-US" w:eastAsia="zh-CN"/>
        </w:rPr>
        <w:t>八佰伴商管公司</w:t>
      </w:r>
    </w:p>
    <w:p>
      <w:pPr>
        <w:spacing w:line="360" w:lineRule="auto"/>
        <w:jc w:val="center"/>
        <w:rPr>
          <w:rFonts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u w:val="single"/>
          <w:lang w:val="en-US" w:eastAsia="zh-CN"/>
        </w:rPr>
        <w:t>年度宣传视频拍摄</w:t>
      </w:r>
      <w:r>
        <w:rPr>
          <w:rFonts w:hint="eastAsia" w:ascii="微软雅黑" w:hAnsi="微软雅黑" w:eastAsia="微软雅黑" w:cs="微软雅黑"/>
          <w:b/>
          <w:color w:val="000000"/>
          <w:sz w:val="30"/>
          <w:szCs w:val="30"/>
        </w:rPr>
        <w:t xml:space="preserve"> </w:t>
      </w:r>
    </w:p>
    <w:p>
      <w:pPr>
        <w:spacing w:line="360" w:lineRule="auto"/>
        <w:jc w:val="center"/>
        <w:rPr>
          <w:rFonts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投标文件</w:t>
      </w:r>
    </w:p>
    <w:p>
      <w:pPr>
        <w:spacing w:line="360" w:lineRule="exact"/>
        <w:jc w:val="center"/>
        <w:rPr>
          <w:rFonts w:ascii="微软雅黑" w:hAnsi="微软雅黑" w:eastAsia="微软雅黑" w:cs="微软雅黑"/>
          <w:b/>
          <w:color w:val="000000"/>
          <w:sz w:val="30"/>
          <w:szCs w:val="30"/>
        </w:rPr>
      </w:pPr>
    </w:p>
    <w:p>
      <w:pPr>
        <w:spacing w:line="360" w:lineRule="auto"/>
        <w:jc w:val="center"/>
        <w:rPr>
          <w:rFonts w:ascii="微软雅黑" w:hAnsi="微软雅黑" w:eastAsia="微软雅黑" w:cs="微软雅黑"/>
          <w:b/>
          <w:color w:val="000000"/>
          <w:sz w:val="30"/>
          <w:szCs w:val="30"/>
        </w:rPr>
      </w:pPr>
    </w:p>
    <w:p>
      <w:pPr>
        <w:spacing w:line="360" w:lineRule="auto"/>
        <w:jc w:val="center"/>
        <w:rPr>
          <w:rFonts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项目编号：</w:t>
      </w: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u w:val="single"/>
        </w:rPr>
        <w:tab/>
      </w:r>
    </w:p>
    <w:p>
      <w:pPr>
        <w:spacing w:line="360" w:lineRule="exact"/>
        <w:rPr>
          <w:rFonts w:ascii="微软雅黑" w:hAnsi="微软雅黑" w:eastAsia="微软雅黑" w:cs="微软雅黑"/>
          <w:b/>
          <w:color w:val="000000"/>
          <w:sz w:val="30"/>
          <w:szCs w:val="30"/>
        </w:rPr>
      </w:pPr>
    </w:p>
    <w:p>
      <w:pPr>
        <w:spacing w:line="360" w:lineRule="exact"/>
        <w:rPr>
          <w:rFonts w:ascii="宋体" w:hAnsi="宋体"/>
          <w:b/>
          <w:color w:val="000000"/>
          <w:sz w:val="48"/>
        </w:rPr>
      </w:pPr>
    </w:p>
    <w:p>
      <w:pPr>
        <w:spacing w:line="360" w:lineRule="exact"/>
        <w:jc w:val="center"/>
        <w:rPr>
          <w:rFonts w:ascii="宋体" w:hAnsi="宋体"/>
          <w:b/>
          <w:color w:val="000000"/>
          <w:sz w:val="48"/>
        </w:rPr>
      </w:pPr>
    </w:p>
    <w:p>
      <w:pPr>
        <w:spacing w:line="360" w:lineRule="exact"/>
        <w:jc w:val="center"/>
        <w:rPr>
          <w:rFonts w:ascii="宋体" w:hAnsi="宋体"/>
          <w:b/>
          <w:color w:val="000000"/>
          <w:sz w:val="48"/>
        </w:rPr>
      </w:pPr>
    </w:p>
    <w:p>
      <w:pPr>
        <w:spacing w:line="360" w:lineRule="exact"/>
        <w:jc w:val="center"/>
        <w:rPr>
          <w:rFonts w:ascii="宋体" w:hAnsi="宋体"/>
          <w:b/>
          <w:color w:val="000000"/>
          <w:sz w:val="48"/>
        </w:rPr>
      </w:pPr>
    </w:p>
    <w:p>
      <w:pPr>
        <w:spacing w:line="360" w:lineRule="exact"/>
        <w:jc w:val="center"/>
        <w:rPr>
          <w:rFonts w:ascii="宋体" w:hAnsi="宋体"/>
          <w:b/>
          <w:color w:val="000000"/>
          <w:sz w:val="48"/>
        </w:rPr>
      </w:pPr>
    </w:p>
    <w:p>
      <w:pPr>
        <w:spacing w:line="360" w:lineRule="exact"/>
        <w:jc w:val="center"/>
        <w:rPr>
          <w:rFonts w:ascii="宋体" w:hAnsi="宋体"/>
          <w:b/>
          <w:color w:val="000000"/>
          <w:sz w:val="48"/>
        </w:rPr>
      </w:pPr>
    </w:p>
    <w:p>
      <w:pPr>
        <w:spacing w:line="360" w:lineRule="exact"/>
        <w:jc w:val="center"/>
        <w:rPr>
          <w:rFonts w:ascii="微软雅黑" w:hAnsi="微软雅黑" w:eastAsia="微软雅黑" w:cs="微软雅黑"/>
          <w:b/>
          <w:color w:val="000000"/>
          <w:szCs w:val="21"/>
        </w:rPr>
      </w:pPr>
    </w:p>
    <w:p>
      <w:pPr>
        <w:snapToGrid w:val="0"/>
        <w:spacing w:line="360" w:lineRule="exact"/>
        <w:ind w:firstLine="840" w:firstLineChars="4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项目名称：</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p>
    <w:p>
      <w:pPr>
        <w:snapToGrid w:val="0"/>
        <w:spacing w:line="360" w:lineRule="exact"/>
        <w:ind w:firstLine="840" w:firstLineChars="4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投标文件内容：</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投标函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ab/>
      </w:r>
    </w:p>
    <w:p>
      <w:pPr>
        <w:snapToGrid w:val="0"/>
        <w:spacing w:line="360" w:lineRule="exact"/>
        <w:ind w:firstLine="840" w:firstLineChars="4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投标人：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（盖公章）</w:t>
      </w:r>
    </w:p>
    <w:p>
      <w:pPr>
        <w:snapToGrid w:val="0"/>
        <w:spacing w:line="360" w:lineRule="exact"/>
        <w:ind w:firstLine="840" w:firstLineChars="4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法 定 代 表 人</w:t>
      </w:r>
    </w:p>
    <w:p>
      <w:pPr>
        <w:snapToGrid w:val="0"/>
        <w:spacing w:line="360" w:lineRule="exact"/>
        <w:ind w:firstLine="840" w:firstLineChars="4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或其委托代理人：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（签字或盖章）</w:t>
      </w:r>
    </w:p>
    <w:p>
      <w:pPr>
        <w:snapToGrid w:val="0"/>
        <w:spacing w:before="480" w:line="360" w:lineRule="exact"/>
        <w:jc w:val="center"/>
        <w:rPr>
          <w:rFonts w:ascii="微软雅黑" w:hAnsi="微软雅黑" w:eastAsia="微软雅黑" w:cs="微软雅黑"/>
          <w:szCs w:val="21"/>
        </w:rPr>
      </w:pPr>
      <w:r>
        <w:rPr>
          <w:rFonts w:hint="eastAsia" w:ascii="微软雅黑" w:hAnsi="微软雅黑" w:eastAsia="微软雅黑" w:cs="微软雅黑"/>
          <w:b/>
          <w:color w:val="000000"/>
          <w:szCs w:val="21"/>
        </w:rPr>
        <w:t xml:space="preserve">                日  期：</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年</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月</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日</w:t>
      </w:r>
    </w:p>
    <w:p>
      <w:pPr>
        <w:rPr>
          <w:sz w:val="24"/>
        </w:rPr>
      </w:pPr>
    </w:p>
    <w:p/>
    <w:p/>
    <w:p/>
    <w:p>
      <w:pPr>
        <w:pStyle w:val="5"/>
        <w:widowControl/>
        <w:numPr>
          <w:ilvl w:val="2"/>
          <w:numId w:val="0"/>
        </w:numPr>
        <w:tabs>
          <w:tab w:val="left" w:pos="720"/>
        </w:tabs>
        <w:spacing w:before="120" w:after="120" w:line="360" w:lineRule="exact"/>
        <w:rPr>
          <w:color w:val="000000"/>
          <w:sz w:val="36"/>
        </w:rPr>
      </w:pPr>
    </w:p>
    <w:p>
      <w:pPr>
        <w:rPr>
          <w:color w:val="000000"/>
          <w:sz w:val="36"/>
        </w:rPr>
      </w:pPr>
    </w:p>
    <w:p>
      <w:pPr>
        <w:rPr>
          <w:color w:val="000000"/>
          <w:sz w:val="36"/>
        </w:rPr>
      </w:pPr>
    </w:p>
    <w:p>
      <w:pPr>
        <w:rPr>
          <w:color w:val="000000"/>
          <w:sz w:val="36"/>
        </w:rPr>
      </w:pPr>
    </w:p>
    <w:p>
      <w:pPr>
        <w:spacing w:line="360" w:lineRule="auto"/>
        <w:jc w:val="center"/>
        <w:rPr>
          <w:rFonts w:ascii="微软雅黑" w:hAnsi="微软雅黑" w:eastAsia="微软雅黑" w:cs="微软雅黑"/>
          <w:sz w:val="30"/>
          <w:szCs w:val="30"/>
        </w:rPr>
      </w:pPr>
      <w:r>
        <w:rPr>
          <w:rFonts w:hint="eastAsia" w:ascii="微软雅黑" w:hAnsi="微软雅黑" w:eastAsia="微软雅黑" w:cs="微软雅黑"/>
          <w:sz w:val="30"/>
          <w:szCs w:val="30"/>
        </w:rPr>
        <w:t>目    录</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一、法定代表人身份证明书</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二、投标单位的资格证明材料</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三、投标文件签署授权委托书</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四、投标函</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五、投标承诺书</w:t>
      </w:r>
    </w:p>
    <w:p>
      <w:pPr>
        <w:spacing w:line="360" w:lineRule="exact"/>
        <w:rPr>
          <w:rFonts w:ascii="微软雅黑" w:hAnsi="微软雅黑" w:eastAsia="微软雅黑" w:cs="微软雅黑"/>
          <w:sz w:val="28"/>
          <w:szCs w:val="28"/>
        </w:rPr>
      </w:pPr>
    </w:p>
    <w:p>
      <w:pPr>
        <w:spacing w:line="360" w:lineRule="exact"/>
        <w:rPr>
          <w:rFonts w:ascii="微软雅黑" w:hAnsi="微软雅黑" w:eastAsia="微软雅黑" w:cs="微软雅黑"/>
          <w:sz w:val="28"/>
          <w:szCs w:val="28"/>
        </w:rPr>
      </w:pPr>
    </w:p>
    <w:p>
      <w:pPr>
        <w:spacing w:line="360" w:lineRule="exact"/>
        <w:rPr>
          <w:rFonts w:ascii="微软雅黑" w:hAnsi="微软雅黑" w:eastAsia="微软雅黑" w:cs="微软雅黑"/>
          <w:sz w:val="28"/>
          <w:szCs w:val="28"/>
        </w:rPr>
      </w:pPr>
    </w:p>
    <w:p/>
    <w:p>
      <w:pPr>
        <w:pStyle w:val="5"/>
        <w:widowControl/>
        <w:numPr>
          <w:ilvl w:val="2"/>
          <w:numId w:val="0"/>
        </w:numPr>
        <w:tabs>
          <w:tab w:val="left" w:pos="720"/>
        </w:tabs>
        <w:spacing w:before="120" w:after="120" w:line="360" w:lineRule="exact"/>
        <w:ind w:left="720" w:hanging="720"/>
        <w:jc w:val="center"/>
        <w:rPr>
          <w:rFonts w:ascii="微软雅黑" w:hAnsi="微软雅黑" w:eastAsia="微软雅黑" w:cs="微软雅黑"/>
          <w:color w:val="000000"/>
          <w:sz w:val="30"/>
          <w:szCs w:val="30"/>
        </w:rPr>
      </w:pPr>
      <w:r>
        <w:rPr>
          <w:rFonts w:hint="eastAsia"/>
          <w:color w:val="000000"/>
        </w:rPr>
        <w:br w:type="page"/>
      </w:r>
      <w:r>
        <w:rPr>
          <w:rFonts w:hint="eastAsia" w:ascii="微软雅黑" w:hAnsi="微软雅黑" w:eastAsia="微软雅黑" w:cs="微软雅黑"/>
          <w:color w:val="000000"/>
          <w:sz w:val="30"/>
          <w:szCs w:val="30"/>
        </w:rPr>
        <w:t>一、法定代表人身份证明书</w:t>
      </w:r>
    </w:p>
    <w:p>
      <w:pPr>
        <w:spacing w:line="360" w:lineRule="exact"/>
        <w:jc w:val="center"/>
        <w:rPr>
          <w:rFonts w:ascii="微软雅黑" w:hAnsi="微软雅黑" w:eastAsia="微软雅黑" w:cs="微软雅黑"/>
          <w:b/>
          <w:color w:val="000000"/>
          <w:szCs w:val="21"/>
        </w:rPr>
      </w:pPr>
    </w:p>
    <w:p>
      <w:pPr>
        <w:spacing w:line="360" w:lineRule="exact"/>
        <w:jc w:val="center"/>
        <w:rPr>
          <w:rFonts w:ascii="微软雅黑" w:hAnsi="微软雅黑" w:eastAsia="微软雅黑" w:cs="微软雅黑"/>
          <w:b/>
          <w:color w:val="000000"/>
          <w:szCs w:val="21"/>
        </w:rPr>
      </w:pPr>
    </w:p>
    <w:p>
      <w:pPr>
        <w:spacing w:line="360" w:lineRule="exact"/>
        <w:rPr>
          <w:rFonts w:ascii="微软雅黑" w:hAnsi="微软雅黑" w:eastAsia="微软雅黑" w:cs="微软雅黑"/>
          <w:b/>
          <w:color w:val="000000"/>
          <w:szCs w:val="21"/>
        </w:rPr>
      </w:pPr>
    </w:p>
    <w:p>
      <w:pPr>
        <w:spacing w:line="360" w:lineRule="exact"/>
        <w:ind w:firstLine="612"/>
        <w:rPr>
          <w:rFonts w:ascii="微软雅黑" w:hAnsi="微软雅黑" w:eastAsia="微软雅黑" w:cs="微软雅黑"/>
          <w:color w:val="000000"/>
          <w:szCs w:val="21"/>
        </w:rPr>
      </w:pPr>
      <w:r>
        <w:rPr>
          <w:rFonts w:hint="eastAsia" w:ascii="微软雅黑" w:hAnsi="微软雅黑" w:eastAsia="微软雅黑" w:cs="微软雅黑"/>
          <w:color w:val="000000"/>
          <w:szCs w:val="21"/>
        </w:rPr>
        <w:t>单位名称：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2"/>
        <w:rPr>
          <w:rFonts w:ascii="微软雅黑" w:hAnsi="微软雅黑" w:eastAsia="微软雅黑" w:cs="微软雅黑"/>
          <w:color w:val="000000"/>
          <w:szCs w:val="21"/>
        </w:rPr>
      </w:pPr>
    </w:p>
    <w:p>
      <w:pPr>
        <w:spacing w:line="360" w:lineRule="exact"/>
        <w:ind w:firstLine="61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单位性质：</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0"/>
        <w:rPr>
          <w:rFonts w:ascii="微软雅黑" w:hAnsi="微软雅黑" w:eastAsia="微软雅黑" w:cs="微软雅黑"/>
          <w:color w:val="000000"/>
          <w:szCs w:val="21"/>
        </w:rPr>
      </w:pPr>
    </w:p>
    <w:p>
      <w:pPr>
        <w:spacing w:line="360" w:lineRule="exact"/>
        <w:ind w:firstLine="61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地    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0"/>
        <w:rPr>
          <w:rFonts w:ascii="微软雅黑" w:hAnsi="微软雅黑" w:eastAsia="微软雅黑" w:cs="微软雅黑"/>
          <w:color w:val="000000"/>
          <w:szCs w:val="21"/>
        </w:rPr>
      </w:pPr>
    </w:p>
    <w:p>
      <w:pPr>
        <w:spacing w:line="360" w:lineRule="exact"/>
        <w:ind w:firstLine="610"/>
        <w:rPr>
          <w:rFonts w:ascii="微软雅黑" w:hAnsi="微软雅黑" w:eastAsia="微软雅黑" w:cs="微软雅黑"/>
          <w:color w:val="000000"/>
          <w:szCs w:val="21"/>
        </w:rPr>
      </w:pPr>
      <w:r>
        <w:rPr>
          <w:rFonts w:hint="eastAsia" w:ascii="微软雅黑" w:hAnsi="微软雅黑" w:eastAsia="微软雅黑" w:cs="微软雅黑"/>
          <w:color w:val="000000"/>
          <w:szCs w:val="21"/>
        </w:rPr>
        <w:t>成立时间：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spacing w:line="360" w:lineRule="exact"/>
        <w:ind w:firstLine="610"/>
        <w:rPr>
          <w:rFonts w:ascii="微软雅黑" w:hAnsi="微软雅黑" w:eastAsia="微软雅黑" w:cs="微软雅黑"/>
          <w:color w:val="000000"/>
          <w:szCs w:val="21"/>
        </w:rPr>
      </w:pPr>
    </w:p>
    <w:p>
      <w:pPr>
        <w:spacing w:line="360" w:lineRule="exact"/>
        <w:ind w:firstLine="61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经营期限：</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firstLine="610"/>
        <w:rPr>
          <w:rFonts w:ascii="微软雅黑" w:hAnsi="微软雅黑" w:eastAsia="微软雅黑" w:cs="微软雅黑"/>
          <w:color w:val="000000"/>
          <w:szCs w:val="21"/>
        </w:rPr>
      </w:pPr>
    </w:p>
    <w:p>
      <w:pPr>
        <w:spacing w:line="360" w:lineRule="exact"/>
        <w:ind w:firstLine="610"/>
        <w:rPr>
          <w:rFonts w:ascii="微软雅黑" w:hAnsi="微软雅黑" w:eastAsia="微软雅黑" w:cs="微软雅黑"/>
          <w:color w:val="000000"/>
          <w:szCs w:val="21"/>
        </w:rPr>
      </w:pPr>
      <w:r>
        <w:rPr>
          <w:rFonts w:hint="eastAsia" w:ascii="微软雅黑" w:hAnsi="微软雅黑" w:eastAsia="微软雅黑" w:cs="微软雅黑"/>
          <w:color w:val="000000"/>
          <w:szCs w:val="21"/>
        </w:rPr>
        <w:t>姓    名：</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性别：</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职务：</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p>
    <w:p>
      <w:pPr>
        <w:spacing w:line="360" w:lineRule="exact"/>
        <w:ind w:firstLine="610"/>
        <w:rPr>
          <w:rFonts w:ascii="微软雅黑" w:hAnsi="微软雅黑" w:eastAsia="微软雅黑" w:cs="微软雅黑"/>
          <w:color w:val="000000"/>
          <w:szCs w:val="21"/>
        </w:rPr>
      </w:pPr>
      <w:r>
        <w:rPr>
          <w:rFonts w:hint="eastAsia" w:ascii="微软雅黑" w:hAnsi="微软雅黑" w:eastAsia="微软雅黑" w:cs="微软雅黑"/>
          <w:color w:val="000000"/>
          <w:szCs w:val="21"/>
        </w:rPr>
        <w:t>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w:t>
      </w:r>
    </w:p>
    <w:p>
      <w:pPr>
        <w:spacing w:line="360" w:lineRule="exact"/>
        <w:ind w:firstLine="610"/>
        <w:rPr>
          <w:rFonts w:ascii="微软雅黑" w:hAnsi="微软雅黑" w:eastAsia="微软雅黑" w:cs="微软雅黑"/>
          <w:color w:val="000000"/>
          <w:szCs w:val="21"/>
        </w:rPr>
      </w:pPr>
    </w:p>
    <w:p>
      <w:pPr>
        <w:spacing w:line="360" w:lineRule="exact"/>
        <w:ind w:firstLine="610"/>
        <w:rPr>
          <w:rFonts w:ascii="微软雅黑" w:hAnsi="微软雅黑" w:eastAsia="微软雅黑" w:cs="微软雅黑"/>
          <w:color w:val="000000"/>
          <w:szCs w:val="21"/>
        </w:rPr>
      </w:pPr>
      <w:r>
        <w:rPr>
          <w:rFonts w:hint="eastAsia" w:ascii="微软雅黑" w:hAnsi="微软雅黑" w:eastAsia="微软雅黑" w:cs="微软雅黑"/>
          <w:color w:val="000000"/>
          <w:szCs w:val="21"/>
        </w:rPr>
        <w:t>特此证明。</w:t>
      </w:r>
    </w:p>
    <w:p>
      <w:pPr>
        <w:tabs>
          <w:tab w:val="left" w:pos="720"/>
          <w:tab w:val="left" w:pos="900"/>
        </w:tabs>
        <w:spacing w:line="360" w:lineRule="exact"/>
        <w:ind w:firstLine="420" w:firstLineChars="200"/>
        <w:rPr>
          <w:rFonts w:ascii="微软雅黑" w:hAnsi="微软雅黑" w:eastAsia="微软雅黑" w:cs="微软雅黑"/>
          <w:color w:val="000000"/>
          <w:szCs w:val="21"/>
        </w:rPr>
      </w:pPr>
    </w:p>
    <w:p>
      <w:pPr>
        <w:tabs>
          <w:tab w:val="left" w:pos="720"/>
          <w:tab w:val="left" w:pos="900"/>
        </w:tabs>
        <w:spacing w:line="360" w:lineRule="exact"/>
        <w:ind w:firstLine="420" w:firstLineChars="200"/>
        <w:rPr>
          <w:rFonts w:ascii="微软雅黑" w:hAnsi="微软雅黑" w:eastAsia="微软雅黑" w:cs="微软雅黑"/>
          <w:color w:val="000000"/>
          <w:szCs w:val="21"/>
        </w:rPr>
      </w:pPr>
    </w:p>
    <w:p>
      <w:pPr>
        <w:tabs>
          <w:tab w:val="left" w:pos="720"/>
          <w:tab w:val="left" w:pos="900"/>
        </w:tabs>
        <w:spacing w:line="360" w:lineRule="exact"/>
        <w:ind w:firstLine="3990" w:firstLineChars="1900"/>
        <w:rPr>
          <w:rFonts w:ascii="微软雅黑" w:hAnsi="微软雅黑" w:eastAsia="微软雅黑" w:cs="微软雅黑"/>
          <w:color w:val="000000"/>
          <w:szCs w:val="21"/>
        </w:rPr>
      </w:pPr>
    </w:p>
    <w:p>
      <w:pPr>
        <w:tabs>
          <w:tab w:val="left" w:pos="720"/>
          <w:tab w:val="left" w:pos="900"/>
        </w:tabs>
        <w:spacing w:line="360" w:lineRule="exact"/>
        <w:ind w:firstLine="3990" w:firstLineChars="1900"/>
        <w:rPr>
          <w:rFonts w:ascii="微软雅黑" w:hAnsi="微软雅黑" w:eastAsia="微软雅黑" w:cs="微软雅黑"/>
          <w:color w:val="000000"/>
          <w:szCs w:val="21"/>
        </w:rPr>
      </w:pPr>
    </w:p>
    <w:p>
      <w:pPr>
        <w:tabs>
          <w:tab w:val="left" w:pos="720"/>
          <w:tab w:val="left" w:pos="900"/>
        </w:tabs>
        <w:spacing w:line="360" w:lineRule="exact"/>
        <w:ind w:firstLine="3570" w:firstLineChars="1700"/>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（盖公章）</w:t>
      </w:r>
    </w:p>
    <w:p>
      <w:pPr>
        <w:tabs>
          <w:tab w:val="left" w:pos="720"/>
          <w:tab w:val="left" w:pos="900"/>
        </w:tabs>
        <w:spacing w:line="360" w:lineRule="exact"/>
        <w:ind w:firstLine="3570" w:firstLineChars="1700"/>
        <w:rPr>
          <w:rFonts w:ascii="微软雅黑" w:hAnsi="微软雅黑" w:eastAsia="微软雅黑" w:cs="微软雅黑"/>
          <w:szCs w:val="21"/>
        </w:rPr>
      </w:pPr>
      <w:r>
        <w:rPr>
          <w:rFonts w:hint="eastAsia" w:ascii="微软雅黑" w:hAnsi="微软雅黑" w:eastAsia="微软雅黑" w:cs="微软雅黑"/>
          <w:color w:val="000000"/>
          <w:szCs w:val="21"/>
        </w:rPr>
        <w:t>日    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pStyle w:val="5"/>
        <w:spacing w:line="360" w:lineRule="exact"/>
        <w:rPr>
          <w:rFonts w:ascii="微软雅黑" w:hAnsi="微软雅黑" w:eastAsia="微软雅黑" w:cs="微软雅黑"/>
          <w:color w:val="000000"/>
          <w:sz w:val="21"/>
          <w:szCs w:val="21"/>
        </w:rPr>
      </w:pPr>
    </w:p>
    <w:p>
      <w:pPr>
        <w:rPr>
          <w:rFonts w:ascii="微软雅黑" w:hAnsi="微软雅黑" w:eastAsia="微软雅黑" w:cs="微软雅黑"/>
          <w:szCs w:val="21"/>
        </w:rPr>
      </w:pPr>
    </w:p>
    <w:p>
      <w:pPr>
        <w:pStyle w:val="5"/>
        <w:spacing w:line="36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二、投标单位资格证明材料</w:t>
      </w:r>
    </w:p>
    <w:p>
      <w:pPr>
        <w:spacing w:line="360" w:lineRule="exact"/>
        <w:rPr>
          <w:rFonts w:ascii="微软雅黑" w:hAnsi="微软雅黑" w:eastAsia="微软雅黑" w:cs="微软雅黑"/>
          <w:color w:val="000000"/>
          <w:szCs w:val="21"/>
        </w:rPr>
      </w:pPr>
      <w:r>
        <w:rPr>
          <w:rFonts w:hint="eastAsia" w:ascii="微软雅黑" w:hAnsi="微软雅黑" w:eastAsia="微软雅黑" w:cs="微软雅黑"/>
          <w:szCs w:val="21"/>
        </w:rPr>
        <w:t>1、</w:t>
      </w:r>
      <w:r>
        <w:rPr>
          <w:rFonts w:hint="eastAsia" w:ascii="微软雅黑" w:hAnsi="微软雅黑" w:eastAsia="微软雅黑" w:cs="微软雅黑"/>
          <w:color w:val="000000"/>
          <w:szCs w:val="21"/>
        </w:rPr>
        <w:t xml:space="preserve">营业执照  </w:t>
      </w:r>
    </w:p>
    <w:p>
      <w:pPr>
        <w:numPr>
          <w:ilvl w:val="0"/>
          <w:numId w:val="15"/>
        </w:numPr>
        <w:spacing w:line="36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开户行许可证</w:t>
      </w:r>
    </w:p>
    <w:p>
      <w:pPr>
        <w:numPr>
          <w:ilvl w:val="0"/>
          <w:numId w:val="15"/>
        </w:numPr>
        <w:spacing w:line="36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资质证书（包含但不局限于以往合作案例合同）</w:t>
      </w:r>
    </w:p>
    <w:p>
      <w:pPr>
        <w:spacing w:line="360" w:lineRule="exact"/>
        <w:rPr>
          <w:rFonts w:ascii="微软雅黑" w:hAnsi="微软雅黑" w:eastAsia="微软雅黑" w:cs="微软雅黑"/>
          <w:color w:val="000000"/>
          <w:szCs w:val="21"/>
        </w:rPr>
      </w:pPr>
    </w:p>
    <w:p>
      <w:pPr>
        <w:pStyle w:val="5"/>
        <w:spacing w:line="36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三、投标文件签署授权委托书</w:t>
      </w:r>
    </w:p>
    <w:p>
      <w:pPr>
        <w:spacing w:after="156" w:line="360" w:lineRule="exact"/>
        <w:rPr>
          <w:rFonts w:ascii="微软雅黑" w:hAnsi="微软雅黑" w:eastAsia="微软雅黑" w:cs="微软雅黑"/>
          <w:b/>
          <w:color w:val="000000"/>
          <w:szCs w:val="21"/>
        </w:rPr>
      </w:pPr>
    </w:p>
    <w:p>
      <w:pPr>
        <w:spacing w:line="360" w:lineRule="exact"/>
        <w:ind w:firstLine="610"/>
        <w:rPr>
          <w:rFonts w:ascii="微软雅黑" w:hAnsi="微软雅黑" w:eastAsia="微软雅黑" w:cs="微软雅黑"/>
          <w:color w:val="000000"/>
          <w:szCs w:val="21"/>
        </w:rPr>
      </w:pPr>
      <w:r>
        <w:rPr>
          <w:rFonts w:hint="eastAsia" w:ascii="微软雅黑" w:hAnsi="微软雅黑" w:eastAsia="微软雅黑" w:cs="微软雅黑"/>
          <w:color w:val="000000"/>
          <w:szCs w:val="21"/>
        </w:rPr>
        <w:t>本授权委托书声明：我</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（姓名）系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的法定代表人，现授权委托</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为我公司签署本工程的投标文件的法定代表人授权委托代理人，我承认代理人全权代表我所签署的本工程的投标文件的内容。</w:t>
      </w:r>
    </w:p>
    <w:p>
      <w:pPr>
        <w:spacing w:line="360" w:lineRule="exact"/>
        <w:ind w:firstLine="610"/>
        <w:rPr>
          <w:rFonts w:ascii="微软雅黑" w:hAnsi="微软雅黑" w:eastAsia="微软雅黑" w:cs="微软雅黑"/>
          <w:color w:val="000000"/>
          <w:szCs w:val="21"/>
        </w:rPr>
      </w:pPr>
    </w:p>
    <w:p>
      <w:pPr>
        <w:spacing w:line="360" w:lineRule="exact"/>
        <w:ind w:firstLine="697"/>
        <w:rPr>
          <w:rFonts w:ascii="微软雅黑" w:hAnsi="微软雅黑" w:eastAsia="微软雅黑" w:cs="微软雅黑"/>
          <w:color w:val="000000"/>
          <w:szCs w:val="21"/>
        </w:rPr>
      </w:pPr>
      <w:r>
        <w:rPr>
          <w:rFonts w:hint="eastAsia" w:ascii="微软雅黑" w:hAnsi="微软雅黑" w:eastAsia="微软雅黑" w:cs="微软雅黑"/>
          <w:color w:val="000000"/>
          <w:szCs w:val="21"/>
        </w:rPr>
        <w:t>代理人无转委托权，特此委托。</w:t>
      </w: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firstLine="630" w:firstLineChars="300"/>
        <w:jc w:val="center"/>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代理人：</w:t>
      </w:r>
      <w:r>
        <w:rPr>
          <w:rFonts w:hint="eastAsia" w:ascii="微软雅黑" w:hAnsi="微软雅黑" w:eastAsia="微软雅黑" w:cs="微软雅黑"/>
          <w:color w:val="000000"/>
          <w:szCs w:val="21"/>
          <w:u w:val="single"/>
        </w:rPr>
        <w:t xml:space="preserve">（签字）       </w:t>
      </w:r>
      <w:r>
        <w:rPr>
          <w:rFonts w:hint="eastAsia" w:ascii="微软雅黑" w:hAnsi="微软雅黑" w:eastAsia="微软雅黑" w:cs="微软雅黑"/>
          <w:color w:val="000000"/>
          <w:szCs w:val="21"/>
        </w:rPr>
        <w:t>性别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年龄：_______</w:t>
      </w:r>
    </w:p>
    <w:p>
      <w:pPr>
        <w:spacing w:line="360" w:lineRule="exact"/>
        <w:ind w:left="2699"/>
        <w:rPr>
          <w:rFonts w:ascii="微软雅黑" w:hAnsi="微软雅黑" w:eastAsia="微软雅黑" w:cs="微软雅黑"/>
          <w:color w:val="000000"/>
          <w:szCs w:val="21"/>
        </w:rPr>
      </w:pPr>
    </w:p>
    <w:p>
      <w:pPr>
        <w:spacing w:line="360" w:lineRule="exact"/>
        <w:ind w:left="1680" w:leftChars="800" w:firstLine="630" w:firstLineChars="3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身份证号码：</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职务：</w:t>
      </w:r>
      <w:r>
        <w:rPr>
          <w:rFonts w:hint="eastAsia" w:ascii="微软雅黑" w:hAnsi="微软雅黑" w:eastAsia="微软雅黑" w:cs="微软雅黑"/>
          <w:color w:val="000000"/>
          <w:szCs w:val="21"/>
          <w:u w:val="single"/>
        </w:rPr>
        <w:t xml:space="preserve">                </w:t>
      </w:r>
    </w:p>
    <w:p>
      <w:pPr>
        <w:spacing w:line="360" w:lineRule="exact"/>
        <w:ind w:left="2699"/>
        <w:rPr>
          <w:rFonts w:ascii="微软雅黑" w:hAnsi="微软雅黑" w:eastAsia="微软雅黑" w:cs="微软雅黑"/>
          <w:color w:val="000000"/>
          <w:szCs w:val="21"/>
        </w:rPr>
      </w:pPr>
    </w:p>
    <w:p>
      <w:pPr>
        <w:spacing w:line="360" w:lineRule="exact"/>
        <w:ind w:left="1680" w:leftChars="800" w:firstLine="630" w:firstLineChars="300"/>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（盖章）</w:t>
      </w:r>
    </w:p>
    <w:p>
      <w:pPr>
        <w:spacing w:line="360" w:lineRule="exact"/>
        <w:ind w:left="2699"/>
        <w:rPr>
          <w:rFonts w:ascii="微软雅黑" w:hAnsi="微软雅黑" w:eastAsia="微软雅黑" w:cs="微软雅黑"/>
          <w:color w:val="000000"/>
          <w:szCs w:val="21"/>
        </w:rPr>
      </w:pPr>
    </w:p>
    <w:p>
      <w:pPr>
        <w:spacing w:line="360" w:lineRule="exact"/>
        <w:ind w:left="1680" w:leftChars="800" w:firstLine="630" w:firstLineChars="300"/>
        <w:rPr>
          <w:rFonts w:ascii="微软雅黑" w:hAnsi="微软雅黑" w:eastAsia="微软雅黑" w:cs="微软雅黑"/>
          <w:color w:val="000000"/>
          <w:szCs w:val="21"/>
        </w:rPr>
      </w:pPr>
      <w:r>
        <w:rPr>
          <w:rFonts w:hint="eastAsia" w:ascii="微软雅黑" w:hAnsi="微软雅黑" w:eastAsia="微软雅黑" w:cs="微软雅黑"/>
          <w:color w:val="000000"/>
          <w:szCs w:val="21"/>
        </w:rPr>
        <w:t>法定代表人：</w:t>
      </w:r>
      <w:r>
        <w:rPr>
          <w:rFonts w:hint="eastAsia" w:ascii="微软雅黑" w:hAnsi="微软雅黑" w:eastAsia="微软雅黑" w:cs="微软雅黑"/>
          <w:color w:val="000000"/>
          <w:szCs w:val="21"/>
          <w:u w:val="single"/>
        </w:rPr>
        <w:t xml:space="preserve">                            （签字或盖章）</w:t>
      </w:r>
    </w:p>
    <w:p>
      <w:pPr>
        <w:spacing w:line="360" w:lineRule="exact"/>
        <w:ind w:left="2699"/>
        <w:rPr>
          <w:rFonts w:ascii="微软雅黑" w:hAnsi="微软雅黑" w:eastAsia="微软雅黑" w:cs="微软雅黑"/>
          <w:color w:val="000000"/>
          <w:szCs w:val="21"/>
        </w:rPr>
      </w:pPr>
    </w:p>
    <w:p>
      <w:pPr>
        <w:spacing w:line="360" w:lineRule="exact"/>
        <w:ind w:left="2832" w:leftChars="1349" w:firstLine="2100" w:firstLineChars="1000"/>
        <w:rPr>
          <w:rFonts w:ascii="微软雅黑" w:hAnsi="微软雅黑" w:eastAsia="微软雅黑" w:cs="微软雅黑"/>
          <w:color w:val="000000"/>
          <w:szCs w:val="21"/>
        </w:rPr>
      </w:pPr>
    </w:p>
    <w:p>
      <w:pPr>
        <w:spacing w:line="360" w:lineRule="exact"/>
        <w:ind w:left="2832" w:leftChars="1349" w:firstLine="2100" w:firstLineChars="1000"/>
        <w:rPr>
          <w:rFonts w:ascii="微软雅黑" w:hAnsi="微软雅黑" w:eastAsia="微软雅黑" w:cs="微软雅黑"/>
          <w:color w:val="000000"/>
          <w:szCs w:val="21"/>
        </w:rPr>
      </w:pPr>
    </w:p>
    <w:p>
      <w:pPr>
        <w:spacing w:line="360" w:lineRule="exact"/>
        <w:ind w:left="2832" w:leftChars="1349"/>
        <w:jc w:val="right"/>
        <w:rPr>
          <w:rFonts w:ascii="微软雅黑" w:hAnsi="微软雅黑" w:eastAsia="微软雅黑" w:cs="微软雅黑"/>
          <w:color w:val="000000"/>
          <w:szCs w:val="21"/>
        </w:rPr>
      </w:pPr>
      <w:r>
        <w:rPr>
          <w:rFonts w:hint="eastAsia" w:ascii="微软雅黑" w:hAnsi="微软雅黑" w:eastAsia="微软雅黑" w:cs="微软雅黑"/>
          <w:color w:val="000000"/>
          <w:szCs w:val="21"/>
        </w:rPr>
        <w:t>授权委托日期：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年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spacing w:line="360" w:lineRule="exact"/>
        <w:rPr>
          <w:rFonts w:ascii="微软雅黑" w:hAnsi="微软雅黑" w:eastAsia="微软雅黑" w:cs="微软雅黑"/>
          <w:szCs w:val="21"/>
        </w:rPr>
      </w:pPr>
    </w:p>
    <w:p>
      <w:pPr>
        <w:pStyle w:val="5"/>
        <w:spacing w:before="0" w:after="0" w:line="360" w:lineRule="exact"/>
        <w:rPr>
          <w:rFonts w:ascii="微软雅黑" w:hAnsi="微软雅黑" w:eastAsia="微软雅黑" w:cs="微软雅黑"/>
          <w:color w:val="000000"/>
          <w:sz w:val="21"/>
          <w:szCs w:val="21"/>
        </w:rPr>
      </w:pPr>
    </w:p>
    <w:p>
      <w:pPr>
        <w:rPr>
          <w:rFonts w:ascii="微软雅黑" w:hAnsi="微软雅黑" w:eastAsia="微软雅黑" w:cs="微软雅黑"/>
          <w:szCs w:val="21"/>
        </w:rPr>
      </w:pPr>
    </w:p>
    <w:p>
      <w:pPr>
        <w:pStyle w:val="5"/>
        <w:spacing w:before="0" w:after="0" w:line="36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四、投 标 函</w:t>
      </w:r>
    </w:p>
    <w:p>
      <w:pPr>
        <w:spacing w:line="360" w:lineRule="exact"/>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八佰伴商业管理有限公司</w:t>
      </w:r>
      <w:r>
        <w:rPr>
          <w:rFonts w:hint="eastAsia" w:ascii="微软雅黑" w:hAnsi="微软雅黑" w:eastAsia="微软雅黑" w:cs="微软雅黑"/>
          <w:color w:val="000000"/>
          <w:szCs w:val="21"/>
          <w:u w:val="single"/>
        </w:rPr>
        <w:t xml:space="preserve">  </w:t>
      </w:r>
    </w:p>
    <w:p>
      <w:pPr>
        <w:tabs>
          <w:tab w:val="left" w:pos="7560"/>
        </w:tabs>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1、根据你方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年度宣传视频拍摄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招标文件，遵照《中华人民共和国招标投标法》等有关规定，经研究上述招标文件的投标须知、合同条款及其他有关文件后，我方愿以</w:t>
      </w:r>
      <w:r>
        <w:rPr>
          <w:rFonts w:hint="eastAsia" w:ascii="微软雅黑" w:hAnsi="微软雅黑" w:eastAsia="微软雅黑" w:cs="微软雅黑"/>
          <w:color w:val="000000"/>
          <w:szCs w:val="21"/>
          <w:u w:val="single"/>
        </w:rPr>
        <w:t xml:space="preserve"> 本函第1.1至1.3条 </w:t>
      </w:r>
      <w:r>
        <w:rPr>
          <w:rFonts w:hint="eastAsia" w:ascii="微软雅黑" w:hAnsi="微软雅黑" w:eastAsia="微软雅黑" w:cs="微软雅黑"/>
          <w:color w:val="000000"/>
          <w:szCs w:val="21"/>
        </w:rPr>
        <w:t>的条件并按上述招标要求、合同条款、工程制作标准和工程计价参考依据的条件要求承包上述工程的制作，并承担任何质量缺陷保修，重新制作责任。</w:t>
      </w:r>
    </w:p>
    <w:p>
      <w:pPr>
        <w:tabs>
          <w:tab w:val="left" w:pos="7560"/>
        </w:tabs>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1.1、采用</w:t>
      </w:r>
      <w:r>
        <w:rPr>
          <w:rFonts w:hint="eastAsia" w:ascii="微软雅黑" w:hAnsi="微软雅黑" w:eastAsia="微软雅黑" w:cs="微软雅黑"/>
          <w:color w:val="000000"/>
          <w:kern w:val="0"/>
          <w:szCs w:val="21"/>
          <w:u w:val="single"/>
        </w:rPr>
        <w:t>可调价格合同；</w:t>
      </w:r>
    </w:p>
    <w:p>
      <w:pPr>
        <w:tabs>
          <w:tab w:val="left" w:pos="7560"/>
        </w:tabs>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1.2、按照合同中规定的道具材料、规格、单价，制作数量和工程产品材料价格变更计算造价；</w:t>
      </w:r>
    </w:p>
    <w:p>
      <w:pPr>
        <w:widowControl/>
        <w:spacing w:line="360" w:lineRule="exact"/>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1.3、同意主材甲控乙供方式。</w:t>
      </w: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2、我方已详细审核全部招标文件，包括修改文件（如有时）及有关附件。</w:t>
      </w: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3、我方承认投标函附录是我方投标函的组成部分。</w:t>
      </w: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4、一旦我方中标，我方保证按合同条款中规定的条件内完成并移交、安装全部软装设施。</w:t>
      </w: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5、如果我方中标，我方将按照规定提交</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作为履约担保。</w:t>
      </w: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6、我方同意所提交的投标文件在招标文件的投标须知中第18条规定的投标有效期内有效，在此期间内如果中标，我方将受此约束。</w:t>
      </w: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7、除非另外达成协议并生效，你方的中标通知书和本投标文件将成为约束双方的合同文件的组成部分。</w:t>
      </w: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8、我方将与本投标函一起，提交人民币</w:t>
      </w:r>
      <w:r>
        <w:rPr>
          <w:rFonts w:hint="eastAsia" w:ascii="微软雅黑" w:hAnsi="微软雅黑" w:eastAsia="微软雅黑" w:cs="微软雅黑"/>
          <w:color w:val="000000"/>
          <w:szCs w:val="21"/>
          <w:u w:val="single"/>
        </w:rPr>
        <w:t xml:space="preserve">  /  </w:t>
      </w:r>
      <w:r>
        <w:rPr>
          <w:rFonts w:hint="eastAsia" w:ascii="微软雅黑" w:hAnsi="微软雅黑" w:eastAsia="微软雅黑" w:cs="微软雅黑"/>
          <w:color w:val="000000"/>
          <w:szCs w:val="21"/>
        </w:rPr>
        <w:t xml:space="preserve">元作为投标担保。      </w:t>
      </w:r>
    </w:p>
    <w:p>
      <w:pPr>
        <w:spacing w:line="360" w:lineRule="exact"/>
        <w:ind w:left="10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5040" w:leftChars="2400" w:firstLine="630" w:firstLineChars="300"/>
        <w:rPr>
          <w:rFonts w:ascii="微软雅黑" w:hAnsi="微软雅黑" w:eastAsia="微软雅黑" w:cs="微软雅黑"/>
          <w:color w:val="000000"/>
          <w:szCs w:val="21"/>
        </w:rPr>
      </w:pPr>
      <w:r>
        <w:rPr>
          <w:rFonts w:hint="eastAsia" w:ascii="微软雅黑" w:hAnsi="微软雅黑" w:eastAsia="微软雅黑" w:cs="微软雅黑"/>
          <w:color w:val="000000"/>
          <w:szCs w:val="21"/>
        </w:rPr>
        <w:t>日期：_____年____月____日</w:t>
      </w: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5040" w:leftChars="2400" w:firstLine="630" w:firstLineChars="300"/>
        <w:rPr>
          <w:rFonts w:ascii="微软雅黑" w:hAnsi="微软雅黑" w:eastAsia="微软雅黑" w:cs="微软雅黑"/>
          <w:color w:val="000000"/>
          <w:szCs w:val="21"/>
        </w:rPr>
      </w:pPr>
      <w:r>
        <w:rPr>
          <w:rFonts w:hint="eastAsia" w:ascii="微软雅黑" w:hAnsi="微软雅黑" w:eastAsia="微软雅黑" w:cs="微软雅黑"/>
          <w:color w:val="000000"/>
          <w:szCs w:val="21"/>
        </w:rPr>
        <w:t>日期：_____年____月____日</w:t>
      </w:r>
    </w:p>
    <w:p>
      <w:pPr>
        <w:spacing w:line="360" w:lineRule="exact"/>
        <w:rPr>
          <w:rFonts w:ascii="微软雅黑" w:hAnsi="微软雅黑" w:eastAsia="微软雅黑" w:cs="微软雅黑"/>
          <w:b/>
          <w:bCs/>
          <w:szCs w:val="21"/>
        </w:rPr>
      </w:pPr>
    </w:p>
    <w:p>
      <w:pPr>
        <w:spacing w:line="360" w:lineRule="exact"/>
        <w:rPr>
          <w:rFonts w:ascii="微软雅黑" w:hAnsi="微软雅黑" w:eastAsia="微软雅黑" w:cs="微软雅黑"/>
          <w:b/>
          <w:bCs/>
          <w:szCs w:val="21"/>
        </w:rPr>
      </w:pPr>
    </w:p>
    <w:p>
      <w:pPr>
        <w:spacing w:line="360" w:lineRule="exact"/>
        <w:rPr>
          <w:rFonts w:ascii="微软雅黑" w:hAnsi="微软雅黑" w:eastAsia="微软雅黑" w:cs="微软雅黑"/>
          <w:b/>
          <w:bCs/>
          <w:szCs w:val="21"/>
        </w:rPr>
      </w:pPr>
    </w:p>
    <w:p>
      <w:pPr>
        <w:spacing w:line="360" w:lineRule="exact"/>
        <w:jc w:val="center"/>
        <w:rPr>
          <w:rFonts w:ascii="微软雅黑" w:hAnsi="微软雅黑" w:eastAsia="微软雅黑" w:cs="微软雅黑"/>
          <w:b/>
          <w:bCs/>
          <w:sz w:val="30"/>
          <w:szCs w:val="30"/>
        </w:rPr>
      </w:pPr>
      <w:r>
        <w:rPr>
          <w:rFonts w:hint="eastAsia" w:ascii="微软雅黑" w:hAnsi="微软雅黑" w:eastAsia="微软雅黑" w:cs="微软雅黑"/>
          <w:b/>
          <w:bCs/>
          <w:szCs w:val="21"/>
        </w:rPr>
        <w:br w:type="page"/>
      </w:r>
      <w:r>
        <w:rPr>
          <w:rFonts w:hint="eastAsia" w:ascii="微软雅黑" w:hAnsi="微软雅黑" w:eastAsia="微软雅黑" w:cs="微软雅黑"/>
          <w:b/>
          <w:bCs/>
          <w:sz w:val="30"/>
          <w:szCs w:val="30"/>
        </w:rPr>
        <w:t>五、投标承诺书</w:t>
      </w:r>
    </w:p>
    <w:p>
      <w:pPr>
        <w:spacing w:line="360" w:lineRule="exact"/>
        <w:rPr>
          <w:rFonts w:ascii="微软雅黑" w:hAnsi="微软雅黑" w:eastAsia="微软雅黑" w:cs="微软雅黑"/>
          <w:szCs w:val="21"/>
        </w:rPr>
      </w:pPr>
    </w:p>
    <w:p>
      <w:pPr>
        <w:spacing w:line="360" w:lineRule="exact"/>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eastAsia="zh-CN"/>
        </w:rPr>
        <w:t>八佰伴商业管理有限公司</w:t>
      </w:r>
      <w:r>
        <w:rPr>
          <w:rFonts w:hint="eastAsia" w:ascii="微软雅黑" w:hAnsi="微软雅黑" w:eastAsia="微软雅黑" w:cs="微软雅黑"/>
          <w:color w:val="000000"/>
          <w:szCs w:val="21"/>
          <w:u w:val="single"/>
        </w:rPr>
        <w:t xml:space="preserve"> </w:t>
      </w:r>
    </w:p>
    <w:p>
      <w:pPr>
        <w:spacing w:line="360" w:lineRule="exact"/>
        <w:rPr>
          <w:rFonts w:ascii="微软雅黑" w:hAnsi="微软雅黑" w:eastAsia="微软雅黑" w:cs="微软雅黑"/>
          <w:color w:val="000000"/>
          <w:szCs w:val="21"/>
          <w:u w:val="single"/>
        </w:rPr>
      </w:pPr>
    </w:p>
    <w:p>
      <w:pPr>
        <w:tabs>
          <w:tab w:val="left" w:pos="7560"/>
        </w:tabs>
        <w:spacing w:line="360" w:lineRule="exact"/>
        <w:ind w:firstLine="488"/>
        <w:rPr>
          <w:rFonts w:ascii="微软雅黑" w:hAnsi="微软雅黑" w:eastAsia="微软雅黑" w:cs="微软雅黑"/>
          <w:color w:val="000000"/>
          <w:szCs w:val="21"/>
        </w:rPr>
      </w:pPr>
      <w:r>
        <w:rPr>
          <w:rFonts w:hint="eastAsia" w:ascii="微软雅黑" w:hAnsi="微软雅黑" w:eastAsia="微软雅黑" w:cs="微软雅黑"/>
          <w:color w:val="000000"/>
          <w:szCs w:val="21"/>
        </w:rPr>
        <w:t>根据你方招标工程项目编号为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年度宣传视频拍摄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我方已详细审核全部招标文件，包括修改文件及有关附件。遵照《中华人民共和国招标投标法》等有关规定，经踏勘项目内容和研究上述招标文件的投标须知、合同条款及其他有关文件后，一旦我方中标，我方愿作以下承诺。</w:t>
      </w:r>
    </w:p>
    <w:p>
      <w:pPr>
        <w:spacing w:line="360" w:lineRule="exact"/>
        <w:ind w:firstLine="488"/>
        <w:rPr>
          <w:rFonts w:ascii="微软雅黑" w:hAnsi="微软雅黑" w:eastAsia="微软雅黑" w:cs="微软雅黑"/>
          <w:color w:val="000000"/>
          <w:szCs w:val="21"/>
        </w:rPr>
      </w:pPr>
      <w:r>
        <w:rPr>
          <w:rFonts w:hint="eastAsia" w:ascii="微软雅黑" w:hAnsi="微软雅黑" w:eastAsia="微软雅黑" w:cs="微软雅黑"/>
          <w:color w:val="000000"/>
          <w:szCs w:val="21"/>
        </w:rPr>
        <w:t>1、质量承诺：保证达到</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质量标准。</w:t>
      </w:r>
    </w:p>
    <w:p>
      <w:pPr>
        <w:spacing w:line="360" w:lineRule="exact"/>
        <w:ind w:firstLine="488"/>
        <w:rPr>
          <w:rFonts w:ascii="微软雅黑" w:hAnsi="微软雅黑" w:eastAsia="微软雅黑" w:cs="微软雅黑"/>
          <w:color w:val="000000"/>
          <w:szCs w:val="21"/>
        </w:rPr>
      </w:pPr>
      <w:r>
        <w:rPr>
          <w:rFonts w:hint="eastAsia" w:ascii="微软雅黑" w:hAnsi="微软雅黑" w:eastAsia="微软雅黑" w:cs="微软雅黑"/>
          <w:color w:val="000000"/>
          <w:szCs w:val="21"/>
        </w:rPr>
        <w:t>2、报价承诺：按商务标书中投标物料的规格、材料、单价完成促销物料清单范围内的全部工作量。</w:t>
      </w:r>
    </w:p>
    <w:p>
      <w:pPr>
        <w:spacing w:line="360" w:lineRule="exact"/>
        <w:ind w:firstLine="490"/>
        <w:rPr>
          <w:rFonts w:ascii="微软雅黑" w:hAnsi="微软雅黑" w:eastAsia="微软雅黑" w:cs="微软雅黑"/>
          <w:color w:val="000000"/>
          <w:szCs w:val="21"/>
        </w:rPr>
      </w:pPr>
    </w:p>
    <w:p>
      <w:pPr>
        <w:spacing w:line="360" w:lineRule="exact"/>
        <w:ind w:firstLine="490"/>
        <w:rPr>
          <w:rFonts w:ascii="微软雅黑" w:hAnsi="微软雅黑" w:eastAsia="微软雅黑" w:cs="微软雅黑"/>
          <w:color w:val="000000"/>
          <w:szCs w:val="21"/>
        </w:rPr>
      </w:pPr>
    </w:p>
    <w:p>
      <w:pPr>
        <w:spacing w:line="360" w:lineRule="exact"/>
        <w:ind w:firstLine="490"/>
        <w:rPr>
          <w:rFonts w:ascii="微软雅黑" w:hAnsi="微软雅黑" w:eastAsia="微软雅黑" w:cs="微软雅黑"/>
          <w:color w:val="000000"/>
          <w:szCs w:val="21"/>
        </w:rPr>
      </w:pPr>
    </w:p>
    <w:p>
      <w:pPr>
        <w:spacing w:line="360" w:lineRule="exact"/>
        <w:ind w:firstLine="490"/>
        <w:rPr>
          <w:rFonts w:ascii="微软雅黑" w:hAnsi="微软雅黑" w:eastAsia="微软雅黑" w:cs="微软雅黑"/>
          <w:color w:val="000000"/>
          <w:szCs w:val="21"/>
        </w:rPr>
      </w:pPr>
    </w:p>
    <w:p>
      <w:pPr>
        <w:spacing w:line="360" w:lineRule="exact"/>
        <w:ind w:firstLine="490"/>
        <w:rPr>
          <w:rFonts w:ascii="微软雅黑" w:hAnsi="微软雅黑" w:eastAsia="微软雅黑" w:cs="微软雅黑"/>
          <w:color w:val="000000"/>
          <w:szCs w:val="21"/>
        </w:rPr>
      </w:pPr>
    </w:p>
    <w:p>
      <w:pPr>
        <w:spacing w:line="360" w:lineRule="exact"/>
        <w:ind w:firstLine="490"/>
        <w:rPr>
          <w:rFonts w:ascii="微软雅黑" w:hAnsi="微软雅黑" w:eastAsia="微软雅黑" w:cs="微软雅黑"/>
          <w:color w:val="000000"/>
          <w:szCs w:val="21"/>
        </w:rPr>
      </w:pPr>
    </w:p>
    <w:p>
      <w:pPr>
        <w:spacing w:line="360" w:lineRule="exact"/>
        <w:ind w:firstLine="490"/>
        <w:rPr>
          <w:rFonts w:ascii="微软雅黑" w:hAnsi="微软雅黑" w:eastAsia="微软雅黑" w:cs="微软雅黑"/>
          <w:color w:val="000000"/>
          <w:szCs w:val="21"/>
        </w:rPr>
      </w:pP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w:t>
      </w:r>
    </w:p>
    <w:p>
      <w:pPr>
        <w:spacing w:line="360" w:lineRule="exact"/>
        <w:ind w:firstLine="5460" w:firstLineChars="2600"/>
        <w:rPr>
          <w:rFonts w:ascii="微软雅黑" w:hAnsi="微软雅黑" w:eastAsia="微软雅黑" w:cs="微软雅黑"/>
          <w:color w:val="000000"/>
          <w:szCs w:val="21"/>
        </w:rPr>
      </w:pPr>
    </w:p>
    <w:p>
      <w:pPr>
        <w:spacing w:line="360" w:lineRule="exact"/>
        <w:ind w:firstLine="5460" w:firstLineChars="2600"/>
        <w:rPr>
          <w:rFonts w:ascii="微软雅黑" w:hAnsi="微软雅黑" w:eastAsia="微软雅黑" w:cs="微软雅黑"/>
          <w:color w:val="000000"/>
          <w:szCs w:val="21"/>
        </w:rPr>
      </w:pPr>
    </w:p>
    <w:p>
      <w:pPr>
        <w:spacing w:line="360" w:lineRule="exact"/>
        <w:ind w:left="5040" w:leftChars="2400" w:firstLine="630" w:firstLineChars="300"/>
        <w:rPr>
          <w:rFonts w:ascii="微软雅黑" w:hAnsi="微软雅黑" w:eastAsia="微软雅黑" w:cs="微软雅黑"/>
          <w:szCs w:val="21"/>
        </w:rPr>
      </w:pPr>
      <w:r>
        <w:rPr>
          <w:rFonts w:hint="eastAsia" w:ascii="微软雅黑" w:hAnsi="微软雅黑" w:eastAsia="微软雅黑" w:cs="微软雅黑"/>
          <w:color w:val="000000"/>
          <w:szCs w:val="21"/>
        </w:rPr>
        <w:t>日期：_____年____月____日</w:t>
      </w: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highlight w:val="yellow"/>
        </w:rPr>
      </w:pPr>
    </w:p>
    <w:tbl>
      <w:tblPr>
        <w:tblStyle w:val="25"/>
        <w:tblW w:w="5083" w:type="pct"/>
        <w:tblInd w:w="0" w:type="dxa"/>
        <w:tblLayout w:type="autofit"/>
        <w:tblCellMar>
          <w:top w:w="0" w:type="dxa"/>
          <w:left w:w="108" w:type="dxa"/>
          <w:bottom w:w="0" w:type="dxa"/>
          <w:right w:w="108" w:type="dxa"/>
        </w:tblCellMar>
      </w:tblPr>
      <w:tblGrid>
        <w:gridCol w:w="969"/>
        <w:gridCol w:w="1754"/>
        <w:gridCol w:w="934"/>
        <w:gridCol w:w="978"/>
        <w:gridCol w:w="1214"/>
        <w:gridCol w:w="1028"/>
        <w:gridCol w:w="988"/>
        <w:gridCol w:w="1024"/>
        <w:gridCol w:w="1029"/>
      </w:tblGrid>
      <w:tr>
        <w:tblPrEx>
          <w:tblCellMar>
            <w:top w:w="0" w:type="dxa"/>
            <w:left w:w="108" w:type="dxa"/>
            <w:bottom w:w="0" w:type="dxa"/>
            <w:right w:w="108" w:type="dxa"/>
          </w:tblCellMar>
        </w:tblPrEx>
        <w:trPr>
          <w:trHeight w:val="622" w:hRule="atLeast"/>
        </w:trPr>
        <w:tc>
          <w:tcPr>
            <w:tcW w:w="5000" w:type="pct"/>
            <w:gridSpan w:val="9"/>
            <w:tcBorders>
              <w:top w:val="single" w:color="auto" w:sz="4" w:space="0"/>
              <w:left w:val="single" w:color="auto" w:sz="4" w:space="0"/>
              <w:bottom w:val="single" w:color="auto" w:sz="4" w:space="0"/>
              <w:right w:val="single" w:color="auto" w:sz="4" w:space="0"/>
            </w:tcBorders>
            <w:shd w:val="clear" w:color="000000" w:fill="D8D8D8"/>
            <w:vAlign w:val="center"/>
          </w:tcPr>
          <w:p>
            <w:pPr>
              <w:widowControl/>
              <w:jc w:val="center"/>
              <w:rPr>
                <w:rFonts w:hint="eastAsia" w:ascii="微软雅黑" w:hAnsi="微软雅黑" w:eastAsia="微软雅黑" w:cs="微软雅黑"/>
                <w:b/>
                <w:bCs/>
                <w:color w:val="000000"/>
                <w:kern w:val="0"/>
                <w:sz w:val="21"/>
                <w:szCs w:val="21"/>
                <w:lang w:val="en-US" w:eastAsia="zh-CN"/>
              </w:rPr>
            </w:pPr>
            <w:r>
              <w:rPr>
                <w:rFonts w:hint="eastAsia" w:ascii="微软雅黑" w:hAnsi="微软雅黑" w:eastAsia="微软雅黑" w:cs="微软雅黑"/>
                <w:b/>
                <w:bCs/>
                <w:color w:val="000000"/>
                <w:kern w:val="0"/>
                <w:sz w:val="21"/>
                <w:szCs w:val="21"/>
                <w:lang w:val="en-US" w:eastAsia="zh-CN"/>
              </w:rPr>
              <w:t xml:space="preserve">年度宣传视频拍摄  </w:t>
            </w:r>
            <w:r>
              <w:rPr>
                <w:rFonts w:hint="eastAsia" w:ascii="微软雅黑" w:hAnsi="微软雅黑" w:eastAsia="微软雅黑" w:cs="微软雅黑"/>
                <w:b/>
                <w:bCs/>
                <w:color w:val="000000"/>
                <w:kern w:val="0"/>
                <w:sz w:val="21"/>
                <w:szCs w:val="21"/>
              </w:rPr>
              <w:t>招标评标标准</w:t>
            </w:r>
          </w:p>
        </w:tc>
      </w:tr>
      <w:tr>
        <w:tblPrEx>
          <w:tblCellMar>
            <w:top w:w="0" w:type="dxa"/>
            <w:left w:w="108" w:type="dxa"/>
            <w:bottom w:w="0" w:type="dxa"/>
            <w:right w:w="108" w:type="dxa"/>
          </w:tblCellMar>
        </w:tblPrEx>
        <w:trPr>
          <w:trHeight w:val="591"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评审人：                                 评审时间：      年     月     日</w:t>
            </w:r>
          </w:p>
        </w:tc>
      </w:tr>
      <w:tr>
        <w:tblPrEx>
          <w:tblCellMar>
            <w:top w:w="0" w:type="dxa"/>
            <w:left w:w="108" w:type="dxa"/>
            <w:bottom w:w="0" w:type="dxa"/>
            <w:right w:w="108" w:type="dxa"/>
          </w:tblCellMar>
        </w:tblPrEx>
        <w:trPr>
          <w:trHeight w:val="728" w:hRule="atLeast"/>
        </w:trPr>
        <w:tc>
          <w:tcPr>
            <w:tcW w:w="489" w:type="pct"/>
            <w:vMerge w:val="restart"/>
            <w:tcBorders>
              <w:top w:val="nil"/>
              <w:left w:val="single" w:color="auto" w:sz="4" w:space="0"/>
              <w:bottom w:val="single" w:color="auto" w:sz="4" w:space="0"/>
              <w:right w:val="single" w:color="auto" w:sz="4" w:space="0"/>
            </w:tcBorders>
            <w:shd w:val="clear" w:color="000000" w:fill="D8D8D8"/>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标别</w:t>
            </w:r>
          </w:p>
        </w:tc>
        <w:tc>
          <w:tcPr>
            <w:tcW w:w="884" w:type="pct"/>
            <w:vMerge w:val="restart"/>
            <w:tcBorders>
              <w:top w:val="nil"/>
              <w:left w:val="single" w:color="auto" w:sz="4" w:space="0"/>
              <w:bottom w:val="single" w:color="auto" w:sz="4" w:space="0"/>
              <w:right w:val="single" w:color="auto" w:sz="4" w:space="0"/>
            </w:tcBorders>
            <w:shd w:val="clear" w:color="000000" w:fill="D8D8D8"/>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评分项目类别</w:t>
            </w:r>
          </w:p>
        </w:tc>
        <w:tc>
          <w:tcPr>
            <w:tcW w:w="963" w:type="pct"/>
            <w:gridSpan w:val="2"/>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评分项目</w:t>
            </w:r>
          </w:p>
        </w:tc>
        <w:tc>
          <w:tcPr>
            <w:tcW w:w="612" w:type="pct"/>
            <w:vMerge w:val="restart"/>
            <w:tcBorders>
              <w:top w:val="nil"/>
              <w:left w:val="single" w:color="auto" w:sz="4" w:space="0"/>
              <w:bottom w:val="single" w:color="auto" w:sz="4" w:space="0"/>
              <w:right w:val="single" w:color="auto" w:sz="4" w:space="0"/>
            </w:tcBorders>
            <w:shd w:val="clear" w:color="000000" w:fill="D8D8D8"/>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标准分值</w:t>
            </w:r>
          </w:p>
        </w:tc>
        <w:tc>
          <w:tcPr>
            <w:tcW w:w="2050" w:type="pct"/>
            <w:gridSpan w:val="4"/>
            <w:tcBorders>
              <w:top w:val="nil"/>
              <w:left w:val="nil"/>
              <w:bottom w:val="single" w:color="auto" w:sz="4" w:space="0"/>
              <w:right w:val="single" w:color="auto" w:sz="4" w:space="0"/>
            </w:tcBorders>
            <w:shd w:val="clear" w:color="000000" w:fill="D8D8D8"/>
            <w:vAlign w:val="center"/>
          </w:tcPr>
          <w:p>
            <w:pPr>
              <w:widowControl/>
              <w:jc w:val="center"/>
              <w:rPr>
                <w:rFonts w:hint="eastAsia" w:ascii="微软雅黑" w:hAnsi="微软雅黑" w:eastAsia="微软雅黑" w:cs="微软雅黑"/>
                <w:b/>
                <w:bCs/>
                <w:color w:val="000000"/>
                <w:kern w:val="0"/>
                <w:sz w:val="21"/>
                <w:szCs w:val="21"/>
                <w:lang w:eastAsia="zh-CN"/>
              </w:rPr>
            </w:pPr>
            <w:r>
              <w:rPr>
                <w:rFonts w:hint="eastAsia" w:ascii="微软雅黑" w:hAnsi="微软雅黑" w:eastAsia="微软雅黑" w:cs="微软雅黑"/>
                <w:b/>
                <w:bCs/>
                <w:color w:val="000000"/>
                <w:kern w:val="0"/>
                <w:sz w:val="21"/>
                <w:szCs w:val="21"/>
                <w:lang w:eastAsia="zh-CN"/>
              </w:rPr>
              <w:t>竞标单位</w:t>
            </w:r>
          </w:p>
        </w:tc>
      </w:tr>
      <w:tr>
        <w:tblPrEx>
          <w:tblCellMar>
            <w:top w:w="0" w:type="dxa"/>
            <w:left w:w="108" w:type="dxa"/>
            <w:bottom w:w="0" w:type="dxa"/>
            <w:right w:w="108" w:type="dxa"/>
          </w:tblCellMar>
        </w:tblPrEx>
        <w:trPr>
          <w:trHeight w:val="395" w:hRule="atLeast"/>
        </w:trPr>
        <w:tc>
          <w:tcPr>
            <w:tcW w:w="489"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b/>
                <w:bCs/>
                <w:color w:val="000000"/>
                <w:kern w:val="0"/>
                <w:sz w:val="21"/>
                <w:szCs w:val="21"/>
              </w:rPr>
            </w:pPr>
          </w:p>
        </w:tc>
        <w:tc>
          <w:tcPr>
            <w:tcW w:w="88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b/>
                <w:bCs/>
                <w:color w:val="000000"/>
                <w:kern w:val="0"/>
                <w:sz w:val="21"/>
                <w:szCs w:val="21"/>
              </w:rPr>
            </w:pPr>
          </w:p>
        </w:tc>
        <w:tc>
          <w:tcPr>
            <w:tcW w:w="963"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b/>
                <w:bCs/>
                <w:color w:val="000000"/>
                <w:kern w:val="0"/>
                <w:sz w:val="21"/>
                <w:szCs w:val="21"/>
              </w:rPr>
            </w:pPr>
          </w:p>
        </w:tc>
        <w:tc>
          <w:tcPr>
            <w:tcW w:w="61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b/>
                <w:bCs/>
                <w:color w:val="000000"/>
                <w:kern w:val="0"/>
                <w:sz w:val="21"/>
                <w:szCs w:val="21"/>
              </w:rPr>
            </w:pPr>
          </w:p>
        </w:tc>
        <w:tc>
          <w:tcPr>
            <w:tcW w:w="518" w:type="pct"/>
            <w:tcBorders>
              <w:top w:val="nil"/>
              <w:left w:val="nil"/>
              <w:bottom w:val="single" w:color="auto" w:sz="4" w:space="0"/>
              <w:right w:val="single" w:color="auto" w:sz="4" w:space="0"/>
            </w:tcBorders>
            <w:shd w:val="clear" w:color="000000" w:fill="D8D8D8"/>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　</w:t>
            </w:r>
          </w:p>
        </w:tc>
        <w:tc>
          <w:tcPr>
            <w:tcW w:w="498" w:type="pct"/>
            <w:tcBorders>
              <w:top w:val="nil"/>
              <w:left w:val="nil"/>
              <w:bottom w:val="single" w:color="auto" w:sz="4" w:space="0"/>
              <w:right w:val="single" w:color="auto" w:sz="4" w:space="0"/>
            </w:tcBorders>
            <w:shd w:val="clear" w:color="000000" w:fill="D8D8D8"/>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　</w:t>
            </w:r>
          </w:p>
        </w:tc>
        <w:tc>
          <w:tcPr>
            <w:tcW w:w="515" w:type="pct"/>
            <w:tcBorders>
              <w:top w:val="nil"/>
              <w:left w:val="nil"/>
              <w:bottom w:val="single" w:color="auto" w:sz="4" w:space="0"/>
              <w:right w:val="single" w:color="auto" w:sz="4" w:space="0"/>
            </w:tcBorders>
            <w:shd w:val="clear" w:color="000000" w:fill="D8D8D8"/>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　</w:t>
            </w:r>
          </w:p>
        </w:tc>
        <w:tc>
          <w:tcPr>
            <w:tcW w:w="518" w:type="pct"/>
            <w:tcBorders>
              <w:top w:val="nil"/>
              <w:left w:val="nil"/>
              <w:bottom w:val="single" w:color="auto" w:sz="4" w:space="0"/>
              <w:right w:val="single" w:color="auto" w:sz="4" w:space="0"/>
            </w:tcBorders>
            <w:shd w:val="clear" w:color="000000" w:fill="D8D8D8"/>
            <w:vAlign w:val="center"/>
          </w:tcPr>
          <w:p>
            <w:pPr>
              <w:widowControl/>
              <w:jc w:val="center"/>
              <w:rPr>
                <w:rFonts w:hint="eastAsia" w:ascii="微软雅黑" w:hAnsi="微软雅黑" w:eastAsia="微软雅黑" w:cs="微软雅黑"/>
                <w:b/>
                <w:bCs/>
                <w:color w:val="000000"/>
                <w:kern w:val="0"/>
                <w:sz w:val="21"/>
                <w:szCs w:val="21"/>
              </w:rPr>
            </w:pPr>
          </w:p>
        </w:tc>
      </w:tr>
      <w:tr>
        <w:tblPrEx>
          <w:tblCellMar>
            <w:top w:w="0" w:type="dxa"/>
            <w:left w:w="108" w:type="dxa"/>
            <w:bottom w:w="0" w:type="dxa"/>
            <w:right w:w="108" w:type="dxa"/>
          </w:tblCellMar>
        </w:tblPrEx>
        <w:trPr>
          <w:trHeight w:val="633" w:hRule="atLeast"/>
        </w:trPr>
        <w:tc>
          <w:tcPr>
            <w:tcW w:w="489" w:type="pct"/>
            <w:vMerge w:val="restart"/>
            <w:tcBorders>
              <w:top w:val="nil"/>
              <w:left w:val="single" w:color="auto" w:sz="4" w:space="0"/>
              <w:bottom w:val="single" w:color="auto" w:sz="4" w:space="0"/>
              <w:right w:val="single" w:color="auto" w:sz="4" w:space="0"/>
            </w:tcBorders>
            <w:shd w:val="clear" w:color="000000" w:fill="D8D8D8"/>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技术标</w:t>
            </w:r>
          </w:p>
        </w:tc>
        <w:tc>
          <w:tcPr>
            <w:tcW w:w="884" w:type="pct"/>
            <w:vMerge w:val="restart"/>
            <w:tcBorders>
              <w:top w:val="nil"/>
              <w:left w:val="single" w:color="auto" w:sz="4" w:space="0"/>
              <w:bottom w:val="single" w:color="auto" w:sz="4" w:space="0"/>
              <w:right w:val="single" w:color="auto" w:sz="4" w:space="0"/>
            </w:tcBorders>
            <w:shd w:val="clear" w:color="000000" w:fill="D8D8D8"/>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公司规模（</w:t>
            </w:r>
            <w:r>
              <w:rPr>
                <w:rFonts w:hint="eastAsia" w:ascii="微软雅黑" w:hAnsi="微软雅黑" w:eastAsia="微软雅黑" w:cs="微软雅黑"/>
                <w:b/>
                <w:bCs/>
                <w:color w:val="000000"/>
                <w:kern w:val="0"/>
                <w:sz w:val="21"/>
                <w:szCs w:val="21"/>
                <w:lang w:val="en-US" w:eastAsia="zh-CN"/>
              </w:rPr>
              <w:t>5</w:t>
            </w:r>
            <w:r>
              <w:rPr>
                <w:rFonts w:hint="eastAsia" w:ascii="微软雅黑" w:hAnsi="微软雅黑" w:eastAsia="微软雅黑" w:cs="微软雅黑"/>
                <w:b/>
                <w:bCs/>
                <w:color w:val="000000"/>
                <w:kern w:val="0"/>
                <w:sz w:val="21"/>
                <w:szCs w:val="21"/>
              </w:rPr>
              <w:t>%）</w:t>
            </w:r>
          </w:p>
        </w:tc>
        <w:tc>
          <w:tcPr>
            <w:tcW w:w="963" w:type="pct"/>
            <w:gridSpan w:val="2"/>
            <w:tcBorders>
              <w:top w:val="single" w:color="auto" w:sz="4" w:space="0"/>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注册资金</w:t>
            </w:r>
          </w:p>
        </w:tc>
        <w:tc>
          <w:tcPr>
            <w:tcW w:w="612" w:type="pct"/>
            <w:tcBorders>
              <w:top w:val="nil"/>
              <w:left w:val="nil"/>
              <w:bottom w:val="single" w:color="auto" w:sz="4" w:space="0"/>
              <w:right w:val="single" w:color="auto" w:sz="4" w:space="0"/>
            </w:tcBorders>
            <w:vAlign w:val="center"/>
          </w:tcPr>
          <w:p>
            <w:pPr>
              <w:widowControl/>
              <w:jc w:val="center"/>
              <w:rPr>
                <w:rFonts w:hint="default"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1</w:t>
            </w:r>
          </w:p>
        </w:tc>
        <w:tc>
          <w:tcPr>
            <w:tcW w:w="518" w:type="pct"/>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1"/>
                <w:szCs w:val="21"/>
                <w:lang w:val="en-US" w:eastAsia="zh-CN" w:bidi="ar-SA"/>
              </w:rPr>
            </w:pPr>
          </w:p>
        </w:tc>
        <w:tc>
          <w:tcPr>
            <w:tcW w:w="498" w:type="pct"/>
            <w:tcBorders>
              <w:top w:val="nil"/>
              <w:left w:val="nil"/>
              <w:bottom w:val="single" w:color="auto" w:sz="4" w:space="0"/>
              <w:right w:val="single" w:color="auto" w:sz="4" w:space="0"/>
            </w:tcBorders>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515" w:type="pct"/>
            <w:tcBorders>
              <w:top w:val="nil"/>
              <w:left w:val="nil"/>
              <w:bottom w:val="single" w:color="auto" w:sz="4" w:space="0"/>
              <w:right w:val="single" w:color="auto" w:sz="4" w:space="0"/>
            </w:tcBorders>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518" w:type="pct"/>
            <w:tcBorders>
              <w:top w:val="nil"/>
              <w:left w:val="nil"/>
              <w:bottom w:val="single" w:color="auto" w:sz="4" w:space="0"/>
              <w:right w:val="single" w:color="auto" w:sz="4" w:space="0"/>
            </w:tcBorders>
          </w:tcPr>
          <w:p>
            <w:pPr>
              <w:widowControl/>
              <w:rPr>
                <w:rFonts w:hint="eastAsia" w:ascii="微软雅黑" w:hAnsi="微软雅黑" w:eastAsia="微软雅黑" w:cs="微软雅黑"/>
                <w:color w:val="000000"/>
                <w:kern w:val="0"/>
                <w:sz w:val="21"/>
                <w:szCs w:val="21"/>
              </w:rPr>
            </w:pPr>
          </w:p>
        </w:tc>
      </w:tr>
      <w:tr>
        <w:tblPrEx>
          <w:tblCellMar>
            <w:top w:w="0" w:type="dxa"/>
            <w:left w:w="108" w:type="dxa"/>
            <w:bottom w:w="0" w:type="dxa"/>
            <w:right w:w="108" w:type="dxa"/>
          </w:tblCellMar>
        </w:tblPrEx>
        <w:trPr>
          <w:trHeight w:val="898" w:hRule="atLeast"/>
        </w:trPr>
        <w:tc>
          <w:tcPr>
            <w:tcW w:w="489"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
                <w:bCs/>
                <w:color w:val="000000"/>
                <w:kern w:val="0"/>
                <w:sz w:val="21"/>
                <w:szCs w:val="21"/>
              </w:rPr>
            </w:pPr>
          </w:p>
        </w:tc>
        <w:tc>
          <w:tcPr>
            <w:tcW w:w="884"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
                <w:bCs/>
                <w:color w:val="000000"/>
                <w:kern w:val="0"/>
                <w:sz w:val="21"/>
                <w:szCs w:val="21"/>
              </w:rPr>
            </w:pPr>
          </w:p>
        </w:tc>
        <w:tc>
          <w:tcPr>
            <w:tcW w:w="471" w:type="pct"/>
            <w:tcBorders>
              <w:top w:val="nil"/>
              <w:left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文案</w:t>
            </w:r>
          </w:p>
          <w:p>
            <w:pPr>
              <w:widowControl/>
              <w:jc w:val="center"/>
              <w:rPr>
                <w:rFonts w:hint="default"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撰写</w:t>
            </w:r>
          </w:p>
        </w:tc>
        <w:tc>
          <w:tcPr>
            <w:tcW w:w="492"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rPr>
              <w:t>数量</w:t>
            </w:r>
          </w:p>
        </w:tc>
        <w:tc>
          <w:tcPr>
            <w:tcW w:w="612" w:type="pct"/>
            <w:tcBorders>
              <w:top w:val="nil"/>
              <w:left w:val="nil"/>
              <w:bottom w:val="single" w:color="auto" w:sz="4" w:space="0"/>
              <w:right w:val="single" w:color="auto" w:sz="4" w:space="0"/>
            </w:tcBorders>
            <w:vAlign w:val="center"/>
          </w:tcPr>
          <w:p>
            <w:pPr>
              <w:widowControl/>
              <w:jc w:val="center"/>
              <w:rPr>
                <w:rFonts w:hint="default"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lang w:val="en-US" w:eastAsia="zh-CN" w:bidi="ar-SA"/>
              </w:rPr>
              <w:t>1</w:t>
            </w:r>
          </w:p>
        </w:tc>
        <w:tc>
          <w:tcPr>
            <w:tcW w:w="518" w:type="pct"/>
            <w:tcBorders>
              <w:top w:val="nil"/>
              <w:left w:val="nil"/>
              <w:bottom w:val="single" w:color="auto" w:sz="4" w:space="0"/>
              <w:right w:val="single" w:color="auto" w:sz="4" w:space="0"/>
            </w:tcBorders>
          </w:tcPr>
          <w:p>
            <w:pPr>
              <w:widowControl/>
              <w:rPr>
                <w:rFonts w:hint="eastAsia" w:ascii="微软雅黑" w:hAnsi="微软雅黑" w:eastAsia="微软雅黑" w:cs="微软雅黑"/>
                <w:color w:val="000000"/>
                <w:kern w:val="0"/>
                <w:sz w:val="21"/>
                <w:szCs w:val="21"/>
              </w:rPr>
            </w:pPr>
          </w:p>
        </w:tc>
        <w:tc>
          <w:tcPr>
            <w:tcW w:w="498" w:type="pct"/>
            <w:tcBorders>
              <w:top w:val="nil"/>
              <w:left w:val="nil"/>
              <w:bottom w:val="single" w:color="auto" w:sz="4" w:space="0"/>
              <w:right w:val="single" w:color="auto" w:sz="4" w:space="0"/>
            </w:tcBorders>
          </w:tcPr>
          <w:p>
            <w:pPr>
              <w:widowControl/>
              <w:rPr>
                <w:rFonts w:hint="eastAsia" w:ascii="微软雅黑" w:hAnsi="微软雅黑" w:eastAsia="微软雅黑" w:cs="微软雅黑"/>
                <w:color w:val="000000"/>
                <w:kern w:val="0"/>
                <w:sz w:val="21"/>
                <w:szCs w:val="21"/>
              </w:rPr>
            </w:pPr>
          </w:p>
        </w:tc>
        <w:tc>
          <w:tcPr>
            <w:tcW w:w="515" w:type="pct"/>
            <w:tcBorders>
              <w:top w:val="nil"/>
              <w:left w:val="nil"/>
              <w:bottom w:val="single" w:color="auto" w:sz="4" w:space="0"/>
              <w:right w:val="single" w:color="auto" w:sz="4" w:space="0"/>
            </w:tcBorders>
          </w:tcPr>
          <w:p>
            <w:pPr>
              <w:widowControl/>
              <w:rPr>
                <w:rFonts w:hint="eastAsia" w:ascii="微软雅黑" w:hAnsi="微软雅黑" w:eastAsia="微软雅黑" w:cs="微软雅黑"/>
                <w:color w:val="000000"/>
                <w:kern w:val="0"/>
                <w:sz w:val="21"/>
                <w:szCs w:val="21"/>
              </w:rPr>
            </w:pPr>
          </w:p>
        </w:tc>
        <w:tc>
          <w:tcPr>
            <w:tcW w:w="518" w:type="pct"/>
            <w:tcBorders>
              <w:top w:val="nil"/>
              <w:left w:val="nil"/>
              <w:bottom w:val="single" w:color="auto" w:sz="4" w:space="0"/>
              <w:right w:val="single" w:color="auto" w:sz="4" w:space="0"/>
            </w:tcBorders>
          </w:tcPr>
          <w:p>
            <w:pPr>
              <w:widowControl/>
              <w:rPr>
                <w:rFonts w:hint="eastAsia" w:ascii="微软雅黑" w:hAnsi="微软雅黑" w:eastAsia="微软雅黑" w:cs="微软雅黑"/>
                <w:color w:val="000000"/>
                <w:kern w:val="0"/>
                <w:sz w:val="21"/>
                <w:szCs w:val="21"/>
              </w:rPr>
            </w:pPr>
          </w:p>
        </w:tc>
      </w:tr>
      <w:tr>
        <w:tblPrEx>
          <w:tblCellMar>
            <w:top w:w="0" w:type="dxa"/>
            <w:left w:w="108" w:type="dxa"/>
            <w:bottom w:w="0" w:type="dxa"/>
            <w:right w:w="108" w:type="dxa"/>
          </w:tblCellMar>
        </w:tblPrEx>
        <w:trPr>
          <w:trHeight w:val="571" w:hRule="atLeast"/>
        </w:trPr>
        <w:tc>
          <w:tcPr>
            <w:tcW w:w="489"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
                <w:bCs/>
                <w:color w:val="000000"/>
                <w:kern w:val="0"/>
                <w:sz w:val="21"/>
                <w:szCs w:val="21"/>
              </w:rPr>
            </w:pPr>
          </w:p>
        </w:tc>
        <w:tc>
          <w:tcPr>
            <w:tcW w:w="884"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
                <w:bCs/>
                <w:color w:val="000000"/>
                <w:kern w:val="0"/>
                <w:sz w:val="21"/>
                <w:szCs w:val="21"/>
              </w:rPr>
            </w:pPr>
          </w:p>
        </w:tc>
        <w:tc>
          <w:tcPr>
            <w:tcW w:w="471" w:type="pct"/>
            <w:vMerge w:val="restart"/>
            <w:tcBorders>
              <w:top w:val="nil"/>
              <w:left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拍摄</w:t>
            </w:r>
          </w:p>
          <w:p>
            <w:pPr>
              <w:widowControl/>
              <w:jc w:val="center"/>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人员</w:t>
            </w:r>
          </w:p>
        </w:tc>
        <w:tc>
          <w:tcPr>
            <w:tcW w:w="492"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rPr>
              <w:t>数量</w:t>
            </w:r>
          </w:p>
        </w:tc>
        <w:tc>
          <w:tcPr>
            <w:tcW w:w="612" w:type="pct"/>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rPr>
              <w:t>1</w:t>
            </w:r>
          </w:p>
        </w:tc>
        <w:tc>
          <w:tcPr>
            <w:tcW w:w="518" w:type="pct"/>
            <w:tcBorders>
              <w:top w:val="nil"/>
              <w:left w:val="nil"/>
              <w:bottom w:val="single" w:color="auto" w:sz="4" w:space="0"/>
              <w:right w:val="single" w:color="auto" w:sz="4" w:space="0"/>
            </w:tcBorders>
          </w:tcPr>
          <w:p>
            <w:pPr>
              <w:widowControl/>
              <w:rPr>
                <w:rFonts w:hint="eastAsia" w:ascii="微软雅黑" w:hAnsi="微软雅黑" w:eastAsia="微软雅黑" w:cs="微软雅黑"/>
                <w:color w:val="000000"/>
                <w:kern w:val="0"/>
                <w:sz w:val="21"/>
                <w:szCs w:val="21"/>
              </w:rPr>
            </w:pPr>
          </w:p>
        </w:tc>
        <w:tc>
          <w:tcPr>
            <w:tcW w:w="498" w:type="pct"/>
            <w:tcBorders>
              <w:top w:val="nil"/>
              <w:left w:val="nil"/>
              <w:bottom w:val="single" w:color="auto" w:sz="4" w:space="0"/>
              <w:right w:val="single" w:color="auto" w:sz="4" w:space="0"/>
            </w:tcBorders>
          </w:tcPr>
          <w:p>
            <w:pPr>
              <w:widowControl/>
              <w:rPr>
                <w:rFonts w:hint="eastAsia" w:ascii="微软雅黑" w:hAnsi="微软雅黑" w:eastAsia="微软雅黑" w:cs="微软雅黑"/>
                <w:color w:val="000000"/>
                <w:kern w:val="0"/>
                <w:sz w:val="21"/>
                <w:szCs w:val="21"/>
              </w:rPr>
            </w:pPr>
          </w:p>
        </w:tc>
        <w:tc>
          <w:tcPr>
            <w:tcW w:w="515" w:type="pct"/>
            <w:tcBorders>
              <w:top w:val="nil"/>
              <w:left w:val="nil"/>
              <w:bottom w:val="single" w:color="auto" w:sz="4" w:space="0"/>
              <w:right w:val="single" w:color="auto" w:sz="4" w:space="0"/>
            </w:tcBorders>
          </w:tcPr>
          <w:p>
            <w:pPr>
              <w:widowControl/>
              <w:rPr>
                <w:rFonts w:hint="eastAsia" w:ascii="微软雅黑" w:hAnsi="微软雅黑" w:eastAsia="微软雅黑" w:cs="微软雅黑"/>
                <w:color w:val="000000"/>
                <w:kern w:val="0"/>
                <w:sz w:val="21"/>
                <w:szCs w:val="21"/>
              </w:rPr>
            </w:pPr>
          </w:p>
        </w:tc>
        <w:tc>
          <w:tcPr>
            <w:tcW w:w="518" w:type="pct"/>
            <w:tcBorders>
              <w:top w:val="nil"/>
              <w:left w:val="nil"/>
              <w:bottom w:val="single" w:color="auto" w:sz="4" w:space="0"/>
              <w:right w:val="single" w:color="auto" w:sz="4" w:space="0"/>
            </w:tcBorders>
          </w:tcPr>
          <w:p>
            <w:pPr>
              <w:widowControl/>
              <w:rPr>
                <w:rFonts w:hint="eastAsia" w:ascii="微软雅黑" w:hAnsi="微软雅黑" w:eastAsia="微软雅黑" w:cs="微软雅黑"/>
                <w:color w:val="000000"/>
                <w:kern w:val="0"/>
                <w:sz w:val="21"/>
                <w:szCs w:val="21"/>
              </w:rPr>
            </w:pPr>
          </w:p>
        </w:tc>
      </w:tr>
      <w:tr>
        <w:tblPrEx>
          <w:tblCellMar>
            <w:top w:w="0" w:type="dxa"/>
            <w:left w:w="108" w:type="dxa"/>
            <w:bottom w:w="0" w:type="dxa"/>
            <w:right w:w="108" w:type="dxa"/>
          </w:tblCellMar>
        </w:tblPrEx>
        <w:trPr>
          <w:trHeight w:val="441" w:hRule="atLeast"/>
        </w:trPr>
        <w:tc>
          <w:tcPr>
            <w:tcW w:w="489"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
                <w:bCs/>
                <w:color w:val="000000"/>
                <w:kern w:val="0"/>
                <w:sz w:val="21"/>
                <w:szCs w:val="21"/>
              </w:rPr>
            </w:pPr>
          </w:p>
        </w:tc>
        <w:tc>
          <w:tcPr>
            <w:tcW w:w="884"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
                <w:bCs/>
                <w:color w:val="000000"/>
                <w:kern w:val="0"/>
                <w:sz w:val="21"/>
                <w:szCs w:val="21"/>
              </w:rPr>
            </w:pPr>
          </w:p>
        </w:tc>
        <w:tc>
          <w:tcPr>
            <w:tcW w:w="471" w:type="pct"/>
            <w:vMerge w:val="continue"/>
            <w:tcBorders>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1"/>
                <w:szCs w:val="21"/>
                <w:lang w:eastAsia="zh-CN"/>
              </w:rPr>
            </w:pPr>
          </w:p>
        </w:tc>
        <w:tc>
          <w:tcPr>
            <w:tcW w:w="492"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rPr>
              <w:t>技能</w:t>
            </w:r>
          </w:p>
        </w:tc>
        <w:tc>
          <w:tcPr>
            <w:tcW w:w="612" w:type="pct"/>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rPr>
              <w:t>2</w:t>
            </w:r>
          </w:p>
        </w:tc>
        <w:tc>
          <w:tcPr>
            <w:tcW w:w="518" w:type="pct"/>
            <w:tcBorders>
              <w:top w:val="nil"/>
              <w:left w:val="nil"/>
              <w:bottom w:val="single" w:color="auto" w:sz="4" w:space="0"/>
              <w:right w:val="single" w:color="auto" w:sz="4" w:space="0"/>
            </w:tcBorders>
          </w:tcPr>
          <w:p>
            <w:pPr>
              <w:widowControl/>
              <w:rPr>
                <w:rFonts w:hint="eastAsia" w:ascii="微软雅黑" w:hAnsi="微软雅黑" w:eastAsia="微软雅黑" w:cs="微软雅黑"/>
                <w:color w:val="000000"/>
                <w:kern w:val="0"/>
                <w:sz w:val="21"/>
                <w:szCs w:val="21"/>
              </w:rPr>
            </w:pPr>
          </w:p>
        </w:tc>
        <w:tc>
          <w:tcPr>
            <w:tcW w:w="498" w:type="pct"/>
            <w:tcBorders>
              <w:top w:val="nil"/>
              <w:left w:val="nil"/>
              <w:bottom w:val="single" w:color="auto" w:sz="4" w:space="0"/>
              <w:right w:val="single" w:color="auto" w:sz="4" w:space="0"/>
            </w:tcBorders>
          </w:tcPr>
          <w:p>
            <w:pPr>
              <w:widowControl/>
              <w:rPr>
                <w:rFonts w:hint="eastAsia" w:ascii="微软雅黑" w:hAnsi="微软雅黑" w:eastAsia="微软雅黑" w:cs="微软雅黑"/>
                <w:color w:val="000000"/>
                <w:kern w:val="0"/>
                <w:sz w:val="21"/>
                <w:szCs w:val="21"/>
              </w:rPr>
            </w:pPr>
          </w:p>
        </w:tc>
        <w:tc>
          <w:tcPr>
            <w:tcW w:w="515" w:type="pct"/>
            <w:tcBorders>
              <w:top w:val="nil"/>
              <w:left w:val="nil"/>
              <w:bottom w:val="single" w:color="auto" w:sz="4" w:space="0"/>
              <w:right w:val="single" w:color="auto" w:sz="4" w:space="0"/>
            </w:tcBorders>
          </w:tcPr>
          <w:p>
            <w:pPr>
              <w:widowControl/>
              <w:rPr>
                <w:rFonts w:hint="eastAsia" w:ascii="微软雅黑" w:hAnsi="微软雅黑" w:eastAsia="微软雅黑" w:cs="微软雅黑"/>
                <w:color w:val="000000"/>
                <w:kern w:val="0"/>
                <w:sz w:val="21"/>
                <w:szCs w:val="21"/>
              </w:rPr>
            </w:pPr>
          </w:p>
        </w:tc>
        <w:tc>
          <w:tcPr>
            <w:tcW w:w="518" w:type="pct"/>
            <w:tcBorders>
              <w:top w:val="nil"/>
              <w:left w:val="nil"/>
              <w:bottom w:val="single" w:color="auto" w:sz="4" w:space="0"/>
              <w:right w:val="single" w:color="auto" w:sz="4" w:space="0"/>
            </w:tcBorders>
          </w:tcPr>
          <w:p>
            <w:pPr>
              <w:widowControl/>
              <w:rPr>
                <w:rFonts w:hint="eastAsia" w:ascii="微软雅黑" w:hAnsi="微软雅黑" w:eastAsia="微软雅黑" w:cs="微软雅黑"/>
                <w:color w:val="000000"/>
                <w:kern w:val="0"/>
                <w:sz w:val="21"/>
                <w:szCs w:val="21"/>
              </w:rPr>
            </w:pPr>
          </w:p>
        </w:tc>
      </w:tr>
      <w:tr>
        <w:tblPrEx>
          <w:tblCellMar>
            <w:top w:w="0" w:type="dxa"/>
            <w:left w:w="108" w:type="dxa"/>
            <w:bottom w:w="0" w:type="dxa"/>
            <w:right w:w="108" w:type="dxa"/>
          </w:tblCellMar>
        </w:tblPrEx>
        <w:trPr>
          <w:trHeight w:val="482" w:hRule="atLeast"/>
        </w:trPr>
        <w:tc>
          <w:tcPr>
            <w:tcW w:w="489"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
                <w:bCs/>
                <w:color w:val="000000"/>
                <w:kern w:val="0"/>
                <w:sz w:val="21"/>
                <w:szCs w:val="21"/>
              </w:rPr>
            </w:pPr>
          </w:p>
        </w:tc>
        <w:tc>
          <w:tcPr>
            <w:tcW w:w="884"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
                <w:bCs/>
                <w:color w:val="000000"/>
                <w:kern w:val="0"/>
                <w:sz w:val="21"/>
                <w:szCs w:val="21"/>
              </w:rPr>
            </w:pPr>
          </w:p>
        </w:tc>
        <w:tc>
          <w:tcPr>
            <w:tcW w:w="963" w:type="pct"/>
            <w:gridSpan w:val="2"/>
            <w:tcBorders>
              <w:top w:val="single" w:color="auto" w:sz="4" w:space="0"/>
              <w:left w:val="nil"/>
              <w:bottom w:val="single" w:color="auto" w:sz="4" w:space="0"/>
              <w:right w:val="single" w:color="auto" w:sz="4" w:space="0"/>
            </w:tcBorders>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小计：</w:t>
            </w:r>
          </w:p>
        </w:tc>
        <w:tc>
          <w:tcPr>
            <w:tcW w:w="612" w:type="pct"/>
            <w:tcBorders>
              <w:top w:val="nil"/>
              <w:left w:val="nil"/>
              <w:bottom w:val="single" w:color="auto" w:sz="4" w:space="0"/>
              <w:right w:val="single" w:color="auto" w:sz="4" w:space="0"/>
            </w:tcBorders>
            <w:vAlign w:val="center"/>
          </w:tcPr>
          <w:p>
            <w:pPr>
              <w:widowControl/>
              <w:jc w:val="center"/>
              <w:rPr>
                <w:rFonts w:hint="default" w:ascii="微软雅黑" w:hAnsi="微软雅黑" w:eastAsia="微软雅黑" w:cs="微软雅黑"/>
                <w:b/>
                <w:bCs/>
                <w:color w:val="000000"/>
                <w:kern w:val="0"/>
                <w:sz w:val="21"/>
                <w:szCs w:val="21"/>
                <w:lang w:val="en-US" w:eastAsia="zh-CN"/>
              </w:rPr>
            </w:pPr>
            <w:r>
              <w:rPr>
                <w:rFonts w:hint="eastAsia" w:ascii="微软雅黑" w:hAnsi="微软雅黑" w:eastAsia="微软雅黑" w:cs="微软雅黑"/>
                <w:b/>
                <w:bCs/>
                <w:color w:val="000000"/>
                <w:kern w:val="0"/>
                <w:sz w:val="21"/>
                <w:szCs w:val="21"/>
                <w:lang w:val="en-US" w:eastAsia="zh-CN"/>
              </w:rPr>
              <w:t>5</w:t>
            </w:r>
          </w:p>
        </w:tc>
        <w:tc>
          <w:tcPr>
            <w:tcW w:w="518" w:type="pct"/>
            <w:tcBorders>
              <w:top w:val="nil"/>
              <w:left w:val="nil"/>
              <w:bottom w:val="single" w:color="auto" w:sz="4" w:space="0"/>
              <w:right w:val="single" w:color="auto" w:sz="4" w:space="0"/>
            </w:tcBorders>
          </w:tcPr>
          <w:p>
            <w:pPr>
              <w:widowControl/>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　</w:t>
            </w:r>
          </w:p>
        </w:tc>
        <w:tc>
          <w:tcPr>
            <w:tcW w:w="498" w:type="pct"/>
            <w:tcBorders>
              <w:top w:val="nil"/>
              <w:left w:val="nil"/>
              <w:bottom w:val="single" w:color="auto" w:sz="4" w:space="0"/>
              <w:right w:val="single" w:color="auto" w:sz="4" w:space="0"/>
            </w:tcBorders>
          </w:tcPr>
          <w:p>
            <w:pPr>
              <w:widowControl/>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　</w:t>
            </w:r>
          </w:p>
        </w:tc>
        <w:tc>
          <w:tcPr>
            <w:tcW w:w="515" w:type="pct"/>
            <w:tcBorders>
              <w:top w:val="nil"/>
              <w:left w:val="nil"/>
              <w:bottom w:val="single" w:color="auto" w:sz="4" w:space="0"/>
              <w:right w:val="single" w:color="auto" w:sz="4" w:space="0"/>
            </w:tcBorders>
          </w:tcPr>
          <w:p>
            <w:pPr>
              <w:widowControl/>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　</w:t>
            </w:r>
          </w:p>
        </w:tc>
        <w:tc>
          <w:tcPr>
            <w:tcW w:w="518" w:type="pct"/>
            <w:tcBorders>
              <w:top w:val="nil"/>
              <w:left w:val="nil"/>
              <w:bottom w:val="single" w:color="auto" w:sz="4" w:space="0"/>
              <w:right w:val="single" w:color="auto" w:sz="4" w:space="0"/>
            </w:tcBorders>
          </w:tcPr>
          <w:p>
            <w:pPr>
              <w:widowControl/>
              <w:rPr>
                <w:rFonts w:hint="eastAsia" w:ascii="微软雅黑" w:hAnsi="微软雅黑" w:eastAsia="微软雅黑" w:cs="微软雅黑"/>
                <w:b/>
                <w:bCs/>
                <w:color w:val="000000"/>
                <w:kern w:val="0"/>
                <w:sz w:val="21"/>
                <w:szCs w:val="21"/>
              </w:rPr>
            </w:pPr>
          </w:p>
        </w:tc>
      </w:tr>
      <w:tr>
        <w:tblPrEx>
          <w:tblCellMar>
            <w:top w:w="0" w:type="dxa"/>
            <w:left w:w="108" w:type="dxa"/>
            <w:bottom w:w="0" w:type="dxa"/>
            <w:right w:w="108" w:type="dxa"/>
          </w:tblCellMar>
        </w:tblPrEx>
        <w:trPr>
          <w:trHeight w:val="1074" w:hRule="atLeast"/>
        </w:trPr>
        <w:tc>
          <w:tcPr>
            <w:tcW w:w="489"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b/>
                <w:bCs/>
                <w:color w:val="000000"/>
                <w:kern w:val="0"/>
                <w:sz w:val="21"/>
                <w:szCs w:val="21"/>
              </w:rPr>
            </w:pPr>
          </w:p>
        </w:tc>
        <w:tc>
          <w:tcPr>
            <w:tcW w:w="884" w:type="pct"/>
            <w:vMerge w:val="restart"/>
            <w:tcBorders>
              <w:top w:val="nil"/>
              <w:left w:val="single" w:color="auto" w:sz="4" w:space="0"/>
              <w:bottom w:val="single" w:color="auto" w:sz="4" w:space="0"/>
              <w:right w:val="single" w:color="auto" w:sz="4" w:space="0"/>
            </w:tcBorders>
            <w:shd w:val="clear" w:color="000000" w:fill="D8D8D8"/>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以往业绩（</w:t>
            </w:r>
            <w:r>
              <w:rPr>
                <w:rFonts w:hint="eastAsia" w:ascii="微软雅黑" w:hAnsi="微软雅黑" w:eastAsia="微软雅黑" w:cs="微软雅黑"/>
                <w:b/>
                <w:bCs/>
                <w:color w:val="000000"/>
                <w:kern w:val="0"/>
                <w:sz w:val="21"/>
                <w:szCs w:val="21"/>
                <w:lang w:val="en-US" w:eastAsia="zh-CN"/>
              </w:rPr>
              <w:t>10</w:t>
            </w:r>
            <w:r>
              <w:rPr>
                <w:rFonts w:hint="eastAsia" w:ascii="微软雅黑" w:hAnsi="微软雅黑" w:eastAsia="微软雅黑" w:cs="微软雅黑"/>
                <w:b/>
                <w:bCs/>
                <w:color w:val="000000"/>
                <w:kern w:val="0"/>
                <w:sz w:val="21"/>
                <w:szCs w:val="21"/>
              </w:rPr>
              <w:t>%）</w:t>
            </w:r>
          </w:p>
        </w:tc>
        <w:tc>
          <w:tcPr>
            <w:tcW w:w="963" w:type="pct"/>
            <w:gridSpan w:val="2"/>
            <w:tcBorders>
              <w:top w:val="single" w:color="auto" w:sz="4" w:space="0"/>
              <w:left w:val="nil"/>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合作的机构、购物中心、商贸体系等</w:t>
            </w:r>
          </w:p>
        </w:tc>
        <w:tc>
          <w:tcPr>
            <w:tcW w:w="612" w:type="pct"/>
            <w:tcBorders>
              <w:top w:val="nil"/>
              <w:left w:val="nil"/>
              <w:bottom w:val="single" w:color="auto" w:sz="4" w:space="0"/>
              <w:right w:val="single" w:color="auto" w:sz="4" w:space="0"/>
            </w:tcBorders>
            <w:vAlign w:val="center"/>
          </w:tcPr>
          <w:p>
            <w:pPr>
              <w:widowControl/>
              <w:jc w:val="center"/>
              <w:rPr>
                <w:rFonts w:hint="default"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5</w:t>
            </w:r>
          </w:p>
        </w:tc>
        <w:tc>
          <w:tcPr>
            <w:tcW w:w="518" w:type="pct"/>
            <w:tcBorders>
              <w:top w:val="nil"/>
              <w:left w:val="nil"/>
              <w:bottom w:val="single" w:color="auto" w:sz="4" w:space="0"/>
              <w:right w:val="single" w:color="auto" w:sz="4" w:space="0"/>
            </w:tcBorders>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498" w:type="pct"/>
            <w:tcBorders>
              <w:top w:val="nil"/>
              <w:left w:val="nil"/>
              <w:bottom w:val="single" w:color="auto" w:sz="4" w:space="0"/>
              <w:right w:val="single" w:color="auto" w:sz="4" w:space="0"/>
            </w:tcBorders>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515" w:type="pct"/>
            <w:tcBorders>
              <w:top w:val="nil"/>
              <w:left w:val="nil"/>
              <w:bottom w:val="single" w:color="auto" w:sz="4" w:space="0"/>
              <w:right w:val="single" w:color="auto" w:sz="4" w:space="0"/>
            </w:tcBorders>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518" w:type="pct"/>
            <w:tcBorders>
              <w:top w:val="nil"/>
              <w:left w:val="nil"/>
              <w:bottom w:val="single" w:color="auto" w:sz="4" w:space="0"/>
              <w:right w:val="single" w:color="auto" w:sz="4" w:space="0"/>
            </w:tcBorders>
          </w:tcPr>
          <w:p>
            <w:pPr>
              <w:widowControl/>
              <w:rPr>
                <w:rFonts w:hint="eastAsia" w:ascii="微软雅黑" w:hAnsi="微软雅黑" w:eastAsia="微软雅黑" w:cs="微软雅黑"/>
                <w:color w:val="000000"/>
                <w:kern w:val="0"/>
                <w:sz w:val="21"/>
                <w:szCs w:val="21"/>
              </w:rPr>
            </w:pPr>
          </w:p>
        </w:tc>
      </w:tr>
      <w:tr>
        <w:tblPrEx>
          <w:tblCellMar>
            <w:top w:w="0" w:type="dxa"/>
            <w:left w:w="108" w:type="dxa"/>
            <w:bottom w:w="0" w:type="dxa"/>
            <w:right w:w="108" w:type="dxa"/>
          </w:tblCellMar>
        </w:tblPrEx>
        <w:trPr>
          <w:trHeight w:val="690" w:hRule="atLeast"/>
        </w:trPr>
        <w:tc>
          <w:tcPr>
            <w:tcW w:w="489"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
                <w:bCs/>
                <w:color w:val="000000"/>
                <w:kern w:val="0"/>
                <w:sz w:val="21"/>
                <w:szCs w:val="21"/>
              </w:rPr>
            </w:pPr>
          </w:p>
        </w:tc>
        <w:tc>
          <w:tcPr>
            <w:tcW w:w="884"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
                <w:bCs/>
                <w:color w:val="000000"/>
                <w:kern w:val="0"/>
                <w:sz w:val="21"/>
                <w:szCs w:val="21"/>
              </w:rPr>
            </w:pPr>
          </w:p>
        </w:tc>
        <w:tc>
          <w:tcPr>
            <w:tcW w:w="963" w:type="pct"/>
            <w:gridSpan w:val="2"/>
            <w:tcBorders>
              <w:top w:val="single" w:color="auto" w:sz="4" w:space="0"/>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lang w:eastAsia="zh-CN"/>
              </w:rPr>
              <w:t>以往案例</w:t>
            </w:r>
          </w:p>
        </w:tc>
        <w:tc>
          <w:tcPr>
            <w:tcW w:w="612" w:type="pct"/>
            <w:tcBorders>
              <w:top w:val="nil"/>
              <w:left w:val="nil"/>
              <w:bottom w:val="single" w:color="auto" w:sz="4" w:space="0"/>
              <w:right w:val="single" w:color="auto" w:sz="4" w:space="0"/>
            </w:tcBorders>
            <w:vAlign w:val="center"/>
          </w:tcPr>
          <w:p>
            <w:pPr>
              <w:widowControl/>
              <w:jc w:val="center"/>
              <w:rPr>
                <w:rFonts w:hint="default"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5</w:t>
            </w:r>
          </w:p>
        </w:tc>
        <w:tc>
          <w:tcPr>
            <w:tcW w:w="518" w:type="pct"/>
            <w:tcBorders>
              <w:top w:val="nil"/>
              <w:left w:val="nil"/>
              <w:bottom w:val="single" w:color="auto" w:sz="4" w:space="0"/>
              <w:right w:val="single" w:color="auto" w:sz="4" w:space="0"/>
            </w:tcBorders>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498" w:type="pct"/>
            <w:tcBorders>
              <w:top w:val="nil"/>
              <w:left w:val="nil"/>
              <w:bottom w:val="single" w:color="auto" w:sz="4" w:space="0"/>
              <w:right w:val="single" w:color="auto" w:sz="4" w:space="0"/>
            </w:tcBorders>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515" w:type="pct"/>
            <w:tcBorders>
              <w:top w:val="nil"/>
              <w:left w:val="nil"/>
              <w:bottom w:val="single" w:color="auto" w:sz="4" w:space="0"/>
              <w:right w:val="single" w:color="auto" w:sz="4" w:space="0"/>
            </w:tcBorders>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518" w:type="pct"/>
            <w:tcBorders>
              <w:top w:val="nil"/>
              <w:left w:val="nil"/>
              <w:bottom w:val="single" w:color="auto" w:sz="4" w:space="0"/>
              <w:right w:val="single" w:color="auto" w:sz="4" w:space="0"/>
            </w:tcBorders>
          </w:tcPr>
          <w:p>
            <w:pPr>
              <w:widowControl/>
              <w:rPr>
                <w:rFonts w:hint="eastAsia" w:ascii="微软雅黑" w:hAnsi="微软雅黑" w:eastAsia="微软雅黑" w:cs="微软雅黑"/>
                <w:color w:val="000000"/>
                <w:kern w:val="0"/>
                <w:sz w:val="21"/>
                <w:szCs w:val="21"/>
              </w:rPr>
            </w:pPr>
          </w:p>
        </w:tc>
      </w:tr>
      <w:tr>
        <w:tblPrEx>
          <w:tblCellMar>
            <w:top w:w="0" w:type="dxa"/>
            <w:left w:w="108" w:type="dxa"/>
            <w:bottom w:w="0" w:type="dxa"/>
            <w:right w:w="108" w:type="dxa"/>
          </w:tblCellMar>
        </w:tblPrEx>
        <w:trPr>
          <w:trHeight w:val="622" w:hRule="atLeast"/>
        </w:trPr>
        <w:tc>
          <w:tcPr>
            <w:tcW w:w="489"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
                <w:bCs/>
                <w:color w:val="000000"/>
                <w:kern w:val="0"/>
                <w:sz w:val="21"/>
                <w:szCs w:val="21"/>
              </w:rPr>
            </w:pPr>
          </w:p>
        </w:tc>
        <w:tc>
          <w:tcPr>
            <w:tcW w:w="884"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
                <w:bCs/>
                <w:color w:val="000000"/>
                <w:kern w:val="0"/>
                <w:sz w:val="21"/>
                <w:szCs w:val="21"/>
              </w:rPr>
            </w:pPr>
          </w:p>
        </w:tc>
        <w:tc>
          <w:tcPr>
            <w:tcW w:w="963" w:type="pct"/>
            <w:gridSpan w:val="2"/>
            <w:tcBorders>
              <w:top w:val="single" w:color="auto" w:sz="4" w:space="0"/>
              <w:left w:val="nil"/>
              <w:bottom w:val="single" w:color="auto" w:sz="4" w:space="0"/>
              <w:right w:val="single" w:color="auto" w:sz="4" w:space="0"/>
            </w:tcBorders>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小计：</w:t>
            </w:r>
          </w:p>
        </w:tc>
        <w:tc>
          <w:tcPr>
            <w:tcW w:w="612" w:type="pct"/>
            <w:tcBorders>
              <w:top w:val="nil"/>
              <w:left w:val="nil"/>
              <w:bottom w:val="single" w:color="auto" w:sz="4" w:space="0"/>
              <w:right w:val="single" w:color="auto" w:sz="4" w:space="0"/>
            </w:tcBorders>
            <w:vAlign w:val="center"/>
          </w:tcPr>
          <w:p>
            <w:pPr>
              <w:widowControl/>
              <w:jc w:val="center"/>
              <w:rPr>
                <w:rFonts w:hint="default" w:ascii="微软雅黑" w:hAnsi="微软雅黑" w:eastAsia="微软雅黑" w:cs="微软雅黑"/>
                <w:b/>
                <w:bCs/>
                <w:color w:val="000000"/>
                <w:kern w:val="0"/>
                <w:sz w:val="21"/>
                <w:szCs w:val="21"/>
                <w:lang w:val="en-US"/>
              </w:rPr>
            </w:pPr>
            <w:r>
              <w:rPr>
                <w:rFonts w:hint="eastAsia" w:ascii="微软雅黑" w:hAnsi="微软雅黑" w:eastAsia="微软雅黑" w:cs="微软雅黑"/>
                <w:b/>
                <w:bCs/>
                <w:color w:val="000000"/>
                <w:kern w:val="0"/>
                <w:sz w:val="21"/>
                <w:szCs w:val="21"/>
                <w:lang w:val="en-US" w:eastAsia="zh-CN"/>
              </w:rPr>
              <w:t>10</w:t>
            </w:r>
          </w:p>
        </w:tc>
        <w:tc>
          <w:tcPr>
            <w:tcW w:w="518" w:type="pct"/>
            <w:tcBorders>
              <w:top w:val="nil"/>
              <w:left w:val="nil"/>
              <w:bottom w:val="single" w:color="auto" w:sz="4" w:space="0"/>
              <w:right w:val="single" w:color="auto" w:sz="4" w:space="0"/>
            </w:tcBorders>
          </w:tcPr>
          <w:p>
            <w:pPr>
              <w:widowControl/>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　</w:t>
            </w:r>
          </w:p>
        </w:tc>
        <w:tc>
          <w:tcPr>
            <w:tcW w:w="498" w:type="pct"/>
            <w:tcBorders>
              <w:top w:val="nil"/>
              <w:left w:val="nil"/>
              <w:bottom w:val="single" w:color="auto" w:sz="4" w:space="0"/>
              <w:right w:val="single" w:color="auto" w:sz="4" w:space="0"/>
            </w:tcBorders>
          </w:tcPr>
          <w:p>
            <w:pPr>
              <w:widowControl/>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　</w:t>
            </w:r>
          </w:p>
        </w:tc>
        <w:tc>
          <w:tcPr>
            <w:tcW w:w="515" w:type="pct"/>
            <w:tcBorders>
              <w:top w:val="nil"/>
              <w:left w:val="nil"/>
              <w:bottom w:val="single" w:color="auto" w:sz="4" w:space="0"/>
              <w:right w:val="single" w:color="auto" w:sz="4" w:space="0"/>
            </w:tcBorders>
          </w:tcPr>
          <w:p>
            <w:pPr>
              <w:widowControl/>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　</w:t>
            </w:r>
          </w:p>
        </w:tc>
        <w:tc>
          <w:tcPr>
            <w:tcW w:w="518" w:type="pct"/>
            <w:tcBorders>
              <w:top w:val="nil"/>
              <w:left w:val="nil"/>
              <w:bottom w:val="single" w:color="auto" w:sz="4" w:space="0"/>
              <w:right w:val="single" w:color="auto" w:sz="4" w:space="0"/>
            </w:tcBorders>
          </w:tcPr>
          <w:p>
            <w:pPr>
              <w:widowControl/>
              <w:rPr>
                <w:rFonts w:hint="eastAsia" w:ascii="微软雅黑" w:hAnsi="微软雅黑" w:eastAsia="微软雅黑" w:cs="微软雅黑"/>
                <w:b/>
                <w:bCs/>
                <w:color w:val="000000"/>
                <w:kern w:val="0"/>
                <w:sz w:val="21"/>
                <w:szCs w:val="21"/>
              </w:rPr>
            </w:pPr>
          </w:p>
        </w:tc>
      </w:tr>
      <w:tr>
        <w:tblPrEx>
          <w:tblCellMar>
            <w:top w:w="0" w:type="dxa"/>
            <w:left w:w="108" w:type="dxa"/>
            <w:bottom w:w="0" w:type="dxa"/>
            <w:right w:w="108" w:type="dxa"/>
          </w:tblCellMar>
        </w:tblPrEx>
        <w:trPr>
          <w:trHeight w:val="622" w:hRule="atLeast"/>
        </w:trPr>
        <w:tc>
          <w:tcPr>
            <w:tcW w:w="489" w:type="pct"/>
            <w:vMerge w:val="restart"/>
            <w:tcBorders>
              <w:top w:val="nil"/>
              <w:left w:val="single" w:color="auto" w:sz="4" w:space="0"/>
              <w:bottom w:val="single" w:color="000000" w:sz="4" w:space="0"/>
              <w:right w:val="single" w:color="auto" w:sz="4" w:space="0"/>
            </w:tcBorders>
            <w:shd w:val="clear" w:color="000000" w:fill="D8D8D8"/>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lang w:eastAsia="zh-CN"/>
              </w:rPr>
              <w:t>本次</w:t>
            </w:r>
            <w:r>
              <w:rPr>
                <w:rFonts w:hint="eastAsia" w:ascii="微软雅黑" w:hAnsi="微软雅黑" w:eastAsia="微软雅黑" w:cs="微软雅黑"/>
                <w:b/>
                <w:bCs/>
                <w:color w:val="000000"/>
                <w:kern w:val="0"/>
                <w:sz w:val="21"/>
                <w:szCs w:val="21"/>
              </w:rPr>
              <w:t>标</w:t>
            </w:r>
          </w:p>
        </w:tc>
        <w:tc>
          <w:tcPr>
            <w:tcW w:w="1848" w:type="pct"/>
            <w:gridSpan w:val="3"/>
            <w:tcBorders>
              <w:top w:val="single" w:color="auto" w:sz="4" w:space="0"/>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lang w:eastAsia="zh-CN"/>
              </w:rPr>
              <w:t>创意风格及可落地性</w:t>
            </w:r>
          </w:p>
        </w:tc>
        <w:tc>
          <w:tcPr>
            <w:tcW w:w="612" w:type="pct"/>
            <w:tcBorders>
              <w:top w:val="nil"/>
              <w:left w:val="nil"/>
              <w:bottom w:val="single" w:color="auto" w:sz="4" w:space="0"/>
              <w:right w:val="single" w:color="auto" w:sz="4" w:space="0"/>
            </w:tcBorders>
            <w:vAlign w:val="center"/>
          </w:tcPr>
          <w:p>
            <w:pPr>
              <w:widowControl/>
              <w:jc w:val="center"/>
              <w:rPr>
                <w:rFonts w:hint="default" w:ascii="微软雅黑" w:hAnsi="微软雅黑" w:eastAsia="微软雅黑" w:cs="微软雅黑"/>
                <w:bCs/>
                <w:color w:val="000000"/>
                <w:kern w:val="0"/>
                <w:sz w:val="21"/>
                <w:szCs w:val="21"/>
                <w:lang w:val="en-US" w:eastAsia="zh-CN"/>
              </w:rPr>
            </w:pPr>
            <w:r>
              <w:rPr>
                <w:rFonts w:hint="eastAsia" w:ascii="微软雅黑" w:hAnsi="微软雅黑" w:eastAsia="微软雅黑" w:cs="微软雅黑"/>
                <w:bCs/>
                <w:color w:val="000000"/>
                <w:kern w:val="0"/>
                <w:sz w:val="21"/>
                <w:szCs w:val="21"/>
                <w:lang w:val="en-US" w:eastAsia="zh-CN"/>
              </w:rPr>
              <w:t>20</w:t>
            </w:r>
          </w:p>
        </w:tc>
        <w:tc>
          <w:tcPr>
            <w:tcW w:w="518" w:type="pct"/>
            <w:tcBorders>
              <w:top w:val="nil"/>
              <w:left w:val="nil"/>
              <w:bottom w:val="single" w:color="auto" w:sz="4" w:space="0"/>
              <w:right w:val="single" w:color="auto" w:sz="4" w:space="0"/>
            </w:tcBorders>
          </w:tcPr>
          <w:p>
            <w:pPr>
              <w:widowControl/>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　</w:t>
            </w:r>
          </w:p>
        </w:tc>
        <w:tc>
          <w:tcPr>
            <w:tcW w:w="498" w:type="pct"/>
            <w:tcBorders>
              <w:top w:val="nil"/>
              <w:left w:val="nil"/>
              <w:bottom w:val="single" w:color="auto" w:sz="4" w:space="0"/>
              <w:right w:val="single" w:color="auto" w:sz="4" w:space="0"/>
            </w:tcBorders>
          </w:tcPr>
          <w:p>
            <w:pPr>
              <w:widowControl/>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　</w:t>
            </w:r>
          </w:p>
        </w:tc>
        <w:tc>
          <w:tcPr>
            <w:tcW w:w="515" w:type="pct"/>
            <w:tcBorders>
              <w:top w:val="nil"/>
              <w:left w:val="nil"/>
              <w:bottom w:val="single" w:color="auto" w:sz="4" w:space="0"/>
              <w:right w:val="single" w:color="auto" w:sz="4" w:space="0"/>
            </w:tcBorders>
          </w:tcPr>
          <w:p>
            <w:pPr>
              <w:widowControl/>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　</w:t>
            </w:r>
          </w:p>
        </w:tc>
        <w:tc>
          <w:tcPr>
            <w:tcW w:w="518" w:type="pct"/>
            <w:tcBorders>
              <w:top w:val="nil"/>
              <w:left w:val="nil"/>
              <w:bottom w:val="single" w:color="auto" w:sz="4" w:space="0"/>
              <w:right w:val="single" w:color="auto" w:sz="4" w:space="0"/>
            </w:tcBorders>
          </w:tcPr>
          <w:p>
            <w:pPr>
              <w:widowControl/>
              <w:rPr>
                <w:rFonts w:hint="eastAsia" w:ascii="微软雅黑" w:hAnsi="微软雅黑" w:eastAsia="微软雅黑" w:cs="微软雅黑"/>
                <w:b/>
                <w:bCs/>
                <w:color w:val="000000"/>
                <w:kern w:val="0"/>
                <w:sz w:val="21"/>
                <w:szCs w:val="21"/>
              </w:rPr>
            </w:pPr>
          </w:p>
        </w:tc>
      </w:tr>
      <w:tr>
        <w:tblPrEx>
          <w:tblCellMar>
            <w:top w:w="0" w:type="dxa"/>
            <w:left w:w="108" w:type="dxa"/>
            <w:bottom w:w="0" w:type="dxa"/>
            <w:right w:w="108" w:type="dxa"/>
          </w:tblCellMar>
        </w:tblPrEx>
        <w:trPr>
          <w:trHeight w:val="622" w:hRule="atLeast"/>
        </w:trPr>
        <w:tc>
          <w:tcPr>
            <w:tcW w:w="489"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微软雅黑" w:hAnsi="微软雅黑" w:eastAsia="微软雅黑" w:cs="微软雅黑"/>
                <w:b/>
                <w:bCs/>
                <w:color w:val="000000"/>
                <w:kern w:val="0"/>
                <w:sz w:val="21"/>
                <w:szCs w:val="21"/>
              </w:rPr>
            </w:pPr>
          </w:p>
        </w:tc>
        <w:tc>
          <w:tcPr>
            <w:tcW w:w="1848" w:type="pct"/>
            <w:gridSpan w:val="3"/>
            <w:tcBorders>
              <w:top w:val="single" w:color="auto" w:sz="4" w:space="0"/>
              <w:left w:val="nil"/>
              <w:bottom w:val="single" w:color="auto" w:sz="4" w:space="0"/>
              <w:right w:val="single" w:color="000000" w:sz="4" w:space="0"/>
            </w:tcBorders>
            <w:vAlign w:val="center"/>
          </w:tcPr>
          <w:p>
            <w:pPr>
              <w:widowControl/>
              <w:jc w:val="center"/>
              <w:rPr>
                <w:rFonts w:hint="default"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视频制作周期（节点完成的及时度）</w:t>
            </w:r>
          </w:p>
        </w:tc>
        <w:tc>
          <w:tcPr>
            <w:tcW w:w="612" w:type="pct"/>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bCs/>
                <w:color w:val="000000"/>
                <w:kern w:val="0"/>
                <w:sz w:val="21"/>
                <w:szCs w:val="21"/>
              </w:rPr>
            </w:pPr>
            <w:r>
              <w:rPr>
                <w:rFonts w:hint="eastAsia" w:ascii="微软雅黑" w:hAnsi="微软雅黑" w:eastAsia="微软雅黑" w:cs="微软雅黑"/>
                <w:bCs/>
                <w:color w:val="000000"/>
                <w:kern w:val="0"/>
                <w:sz w:val="21"/>
                <w:szCs w:val="21"/>
              </w:rPr>
              <w:t>5</w:t>
            </w:r>
          </w:p>
        </w:tc>
        <w:tc>
          <w:tcPr>
            <w:tcW w:w="518" w:type="pct"/>
            <w:tcBorders>
              <w:top w:val="nil"/>
              <w:left w:val="nil"/>
              <w:bottom w:val="single" w:color="auto" w:sz="4" w:space="0"/>
              <w:right w:val="single" w:color="auto" w:sz="4" w:space="0"/>
            </w:tcBorders>
          </w:tcPr>
          <w:p>
            <w:pPr>
              <w:widowControl/>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　</w:t>
            </w:r>
          </w:p>
        </w:tc>
        <w:tc>
          <w:tcPr>
            <w:tcW w:w="498" w:type="pct"/>
            <w:tcBorders>
              <w:top w:val="nil"/>
              <w:left w:val="nil"/>
              <w:bottom w:val="single" w:color="auto" w:sz="4" w:space="0"/>
              <w:right w:val="single" w:color="auto" w:sz="4" w:space="0"/>
            </w:tcBorders>
          </w:tcPr>
          <w:p>
            <w:pPr>
              <w:widowControl/>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　</w:t>
            </w:r>
          </w:p>
        </w:tc>
        <w:tc>
          <w:tcPr>
            <w:tcW w:w="515" w:type="pct"/>
            <w:tcBorders>
              <w:top w:val="nil"/>
              <w:left w:val="nil"/>
              <w:bottom w:val="single" w:color="auto" w:sz="4" w:space="0"/>
              <w:right w:val="single" w:color="auto" w:sz="4" w:space="0"/>
            </w:tcBorders>
          </w:tcPr>
          <w:p>
            <w:pPr>
              <w:widowControl/>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　</w:t>
            </w:r>
          </w:p>
        </w:tc>
        <w:tc>
          <w:tcPr>
            <w:tcW w:w="518" w:type="pct"/>
            <w:tcBorders>
              <w:top w:val="nil"/>
              <w:left w:val="nil"/>
              <w:bottom w:val="single" w:color="auto" w:sz="4" w:space="0"/>
              <w:right w:val="single" w:color="auto" w:sz="4" w:space="0"/>
            </w:tcBorders>
          </w:tcPr>
          <w:p>
            <w:pPr>
              <w:widowControl/>
              <w:rPr>
                <w:rFonts w:hint="eastAsia" w:ascii="微软雅黑" w:hAnsi="微软雅黑" w:eastAsia="微软雅黑" w:cs="微软雅黑"/>
                <w:b/>
                <w:bCs/>
                <w:color w:val="000000"/>
                <w:kern w:val="0"/>
                <w:sz w:val="21"/>
                <w:szCs w:val="21"/>
              </w:rPr>
            </w:pPr>
          </w:p>
        </w:tc>
      </w:tr>
      <w:tr>
        <w:tblPrEx>
          <w:tblCellMar>
            <w:top w:w="0" w:type="dxa"/>
            <w:left w:w="108" w:type="dxa"/>
            <w:bottom w:w="0" w:type="dxa"/>
            <w:right w:w="108" w:type="dxa"/>
          </w:tblCellMar>
        </w:tblPrEx>
        <w:trPr>
          <w:trHeight w:val="493" w:hRule="atLeast"/>
        </w:trPr>
        <w:tc>
          <w:tcPr>
            <w:tcW w:w="48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微软雅黑" w:hAnsi="微软雅黑" w:eastAsia="微软雅黑" w:cs="微软雅黑"/>
                <w:b/>
                <w:bCs/>
                <w:color w:val="000000"/>
                <w:kern w:val="0"/>
                <w:sz w:val="21"/>
                <w:szCs w:val="21"/>
              </w:rPr>
            </w:pPr>
          </w:p>
        </w:tc>
        <w:tc>
          <w:tcPr>
            <w:tcW w:w="1848" w:type="pct"/>
            <w:gridSpan w:val="3"/>
            <w:tcBorders>
              <w:top w:val="single" w:color="auto" w:sz="4" w:space="0"/>
              <w:left w:val="nil"/>
              <w:bottom w:val="single" w:color="auto" w:sz="4" w:space="0"/>
              <w:right w:val="single" w:color="auto" w:sz="4" w:space="0"/>
            </w:tcBorders>
            <w:shd w:val="clear" w:color="000000" w:fill="D8D8D8"/>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小计（</w:t>
            </w:r>
            <w:r>
              <w:rPr>
                <w:rFonts w:hint="eastAsia" w:ascii="微软雅黑" w:hAnsi="微软雅黑" w:eastAsia="微软雅黑" w:cs="微软雅黑"/>
                <w:b/>
                <w:bCs/>
                <w:color w:val="000000"/>
                <w:kern w:val="0"/>
                <w:sz w:val="21"/>
                <w:szCs w:val="21"/>
                <w:lang w:val="en-US" w:eastAsia="zh-CN"/>
              </w:rPr>
              <w:t>25</w:t>
            </w:r>
            <w:r>
              <w:rPr>
                <w:rFonts w:hint="eastAsia" w:ascii="微软雅黑" w:hAnsi="微软雅黑" w:eastAsia="微软雅黑" w:cs="微软雅黑"/>
                <w:b/>
                <w:bCs/>
                <w:color w:val="000000"/>
                <w:kern w:val="0"/>
                <w:sz w:val="21"/>
                <w:szCs w:val="21"/>
              </w:rPr>
              <w:t>%）</w:t>
            </w:r>
          </w:p>
        </w:tc>
        <w:tc>
          <w:tcPr>
            <w:tcW w:w="612" w:type="pct"/>
            <w:tcBorders>
              <w:top w:val="nil"/>
              <w:left w:val="nil"/>
              <w:bottom w:val="single" w:color="auto" w:sz="4" w:space="0"/>
              <w:right w:val="single" w:color="auto" w:sz="4" w:space="0"/>
            </w:tcBorders>
            <w:vAlign w:val="center"/>
          </w:tcPr>
          <w:p>
            <w:pPr>
              <w:widowControl/>
              <w:jc w:val="center"/>
              <w:rPr>
                <w:rFonts w:hint="default" w:ascii="微软雅黑" w:hAnsi="微软雅黑" w:eastAsia="微软雅黑" w:cs="微软雅黑"/>
                <w:b/>
                <w:bCs/>
                <w:color w:val="000000"/>
                <w:kern w:val="0"/>
                <w:sz w:val="21"/>
                <w:szCs w:val="21"/>
                <w:lang w:val="en-US" w:eastAsia="zh-CN"/>
              </w:rPr>
            </w:pPr>
            <w:r>
              <w:rPr>
                <w:rFonts w:hint="eastAsia" w:ascii="微软雅黑" w:hAnsi="微软雅黑" w:eastAsia="微软雅黑" w:cs="微软雅黑"/>
                <w:b/>
                <w:bCs/>
                <w:color w:val="000000"/>
                <w:kern w:val="0"/>
                <w:sz w:val="21"/>
                <w:szCs w:val="21"/>
                <w:lang w:val="en-US" w:eastAsia="zh-CN"/>
              </w:rPr>
              <w:t>25</w:t>
            </w:r>
          </w:p>
        </w:tc>
        <w:tc>
          <w:tcPr>
            <w:tcW w:w="518" w:type="pct"/>
            <w:tcBorders>
              <w:top w:val="nil"/>
              <w:left w:val="nil"/>
              <w:bottom w:val="single" w:color="auto" w:sz="4" w:space="0"/>
              <w:right w:val="single" w:color="auto" w:sz="4" w:space="0"/>
            </w:tcBorders>
          </w:tcPr>
          <w:p>
            <w:pPr>
              <w:widowControl/>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　</w:t>
            </w:r>
          </w:p>
        </w:tc>
        <w:tc>
          <w:tcPr>
            <w:tcW w:w="498" w:type="pct"/>
            <w:tcBorders>
              <w:top w:val="nil"/>
              <w:left w:val="nil"/>
              <w:bottom w:val="single" w:color="auto" w:sz="4" w:space="0"/>
              <w:right w:val="single" w:color="auto" w:sz="4" w:space="0"/>
            </w:tcBorders>
          </w:tcPr>
          <w:p>
            <w:pPr>
              <w:widowControl/>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　</w:t>
            </w:r>
          </w:p>
        </w:tc>
        <w:tc>
          <w:tcPr>
            <w:tcW w:w="515" w:type="pct"/>
            <w:tcBorders>
              <w:top w:val="nil"/>
              <w:left w:val="nil"/>
              <w:bottom w:val="single" w:color="auto" w:sz="4" w:space="0"/>
              <w:right w:val="single" w:color="auto" w:sz="4" w:space="0"/>
            </w:tcBorders>
          </w:tcPr>
          <w:p>
            <w:pPr>
              <w:widowControl/>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　</w:t>
            </w:r>
          </w:p>
        </w:tc>
        <w:tc>
          <w:tcPr>
            <w:tcW w:w="518" w:type="pct"/>
            <w:tcBorders>
              <w:top w:val="nil"/>
              <w:left w:val="nil"/>
              <w:bottom w:val="single" w:color="auto" w:sz="4" w:space="0"/>
              <w:right w:val="single" w:color="auto" w:sz="4" w:space="0"/>
            </w:tcBorders>
          </w:tcPr>
          <w:p>
            <w:pPr>
              <w:widowControl/>
              <w:rPr>
                <w:rFonts w:hint="eastAsia" w:ascii="微软雅黑" w:hAnsi="微软雅黑" w:eastAsia="微软雅黑" w:cs="微软雅黑"/>
                <w:b/>
                <w:bCs/>
                <w:color w:val="000000"/>
                <w:kern w:val="0"/>
                <w:sz w:val="21"/>
                <w:szCs w:val="21"/>
              </w:rPr>
            </w:pPr>
          </w:p>
        </w:tc>
      </w:tr>
      <w:tr>
        <w:tblPrEx>
          <w:tblCellMar>
            <w:top w:w="0" w:type="dxa"/>
            <w:left w:w="108" w:type="dxa"/>
            <w:bottom w:w="0" w:type="dxa"/>
            <w:right w:w="108" w:type="dxa"/>
          </w:tblCellMar>
        </w:tblPrEx>
        <w:trPr>
          <w:trHeight w:val="450" w:hRule="atLeast"/>
        </w:trPr>
        <w:tc>
          <w:tcPr>
            <w:tcW w:w="489" w:type="pct"/>
            <w:tcBorders>
              <w:top w:val="nil"/>
              <w:left w:val="single" w:color="auto" w:sz="4" w:space="0"/>
              <w:bottom w:val="single" w:color="auto" w:sz="4" w:space="0"/>
              <w:right w:val="single" w:color="auto" w:sz="4" w:space="0"/>
            </w:tcBorders>
            <w:shd w:val="clear" w:color="000000" w:fill="D8D8D8"/>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商务标</w:t>
            </w:r>
          </w:p>
        </w:tc>
        <w:tc>
          <w:tcPr>
            <w:tcW w:w="1848" w:type="pct"/>
            <w:gridSpan w:val="3"/>
            <w:tcBorders>
              <w:top w:val="single" w:color="auto" w:sz="4" w:space="0"/>
              <w:left w:val="nil"/>
              <w:bottom w:val="single" w:color="auto" w:sz="4" w:space="0"/>
              <w:right w:val="single" w:color="auto" w:sz="4" w:space="0"/>
            </w:tcBorders>
            <w:shd w:val="clear" w:color="000000" w:fill="D8D8D8"/>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报价（60%）</w:t>
            </w:r>
          </w:p>
        </w:tc>
        <w:tc>
          <w:tcPr>
            <w:tcW w:w="612" w:type="pct"/>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60</w:t>
            </w:r>
          </w:p>
        </w:tc>
        <w:tc>
          <w:tcPr>
            <w:tcW w:w="518" w:type="pct"/>
            <w:tcBorders>
              <w:top w:val="nil"/>
              <w:left w:val="nil"/>
              <w:bottom w:val="single" w:color="auto" w:sz="4" w:space="0"/>
              <w:right w:val="single" w:color="auto" w:sz="4" w:space="0"/>
            </w:tcBorders>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498" w:type="pct"/>
            <w:tcBorders>
              <w:top w:val="nil"/>
              <w:left w:val="nil"/>
              <w:bottom w:val="single" w:color="auto" w:sz="4" w:space="0"/>
              <w:right w:val="single" w:color="auto" w:sz="4" w:space="0"/>
            </w:tcBorders>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515" w:type="pct"/>
            <w:tcBorders>
              <w:top w:val="nil"/>
              <w:left w:val="nil"/>
              <w:bottom w:val="single" w:color="auto" w:sz="4" w:space="0"/>
              <w:right w:val="single" w:color="auto" w:sz="4" w:space="0"/>
            </w:tcBorders>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518" w:type="pct"/>
            <w:tcBorders>
              <w:top w:val="nil"/>
              <w:left w:val="nil"/>
              <w:bottom w:val="single" w:color="auto" w:sz="4" w:space="0"/>
              <w:right w:val="single" w:color="auto" w:sz="4" w:space="0"/>
            </w:tcBorders>
          </w:tcPr>
          <w:p>
            <w:pPr>
              <w:widowControl/>
              <w:rPr>
                <w:rFonts w:hint="eastAsia" w:ascii="微软雅黑" w:hAnsi="微软雅黑" w:eastAsia="微软雅黑" w:cs="微软雅黑"/>
                <w:color w:val="000000"/>
                <w:kern w:val="0"/>
                <w:sz w:val="21"/>
                <w:szCs w:val="21"/>
              </w:rPr>
            </w:pPr>
          </w:p>
        </w:tc>
      </w:tr>
      <w:tr>
        <w:tblPrEx>
          <w:tblCellMar>
            <w:top w:w="0" w:type="dxa"/>
            <w:left w:w="108" w:type="dxa"/>
            <w:bottom w:w="0" w:type="dxa"/>
            <w:right w:w="108" w:type="dxa"/>
          </w:tblCellMar>
        </w:tblPrEx>
        <w:trPr>
          <w:trHeight w:val="493" w:hRule="atLeast"/>
        </w:trPr>
        <w:tc>
          <w:tcPr>
            <w:tcW w:w="2337" w:type="pct"/>
            <w:gridSpan w:val="4"/>
            <w:tcBorders>
              <w:top w:val="single" w:color="auto" w:sz="4" w:space="0"/>
              <w:left w:val="single" w:color="auto" w:sz="4" w:space="0"/>
              <w:bottom w:val="single" w:color="auto" w:sz="4" w:space="0"/>
              <w:right w:val="single" w:color="auto" w:sz="4" w:space="0"/>
            </w:tcBorders>
            <w:shd w:val="clear" w:color="000000" w:fill="D8D8D8"/>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评分合计：</w:t>
            </w:r>
          </w:p>
        </w:tc>
        <w:tc>
          <w:tcPr>
            <w:tcW w:w="612" w:type="pct"/>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100</w:t>
            </w:r>
          </w:p>
        </w:tc>
        <w:tc>
          <w:tcPr>
            <w:tcW w:w="518" w:type="pct"/>
            <w:tcBorders>
              <w:top w:val="nil"/>
              <w:left w:val="nil"/>
              <w:bottom w:val="single" w:color="auto" w:sz="4" w:space="0"/>
              <w:right w:val="single" w:color="auto" w:sz="4" w:space="0"/>
            </w:tcBorders>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498" w:type="pct"/>
            <w:tcBorders>
              <w:top w:val="nil"/>
              <w:left w:val="nil"/>
              <w:bottom w:val="single" w:color="auto" w:sz="4" w:space="0"/>
              <w:right w:val="single" w:color="auto" w:sz="4" w:space="0"/>
            </w:tcBorders>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515" w:type="pct"/>
            <w:tcBorders>
              <w:top w:val="nil"/>
              <w:left w:val="nil"/>
              <w:bottom w:val="single" w:color="auto" w:sz="4" w:space="0"/>
              <w:right w:val="single" w:color="auto" w:sz="4" w:space="0"/>
            </w:tcBorders>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518" w:type="pct"/>
            <w:tcBorders>
              <w:top w:val="nil"/>
              <w:left w:val="nil"/>
              <w:bottom w:val="single" w:color="auto" w:sz="4" w:space="0"/>
              <w:right w:val="single" w:color="auto" w:sz="4" w:space="0"/>
            </w:tcBorders>
          </w:tcPr>
          <w:p>
            <w:pPr>
              <w:widowControl/>
              <w:rPr>
                <w:rFonts w:hint="eastAsia" w:ascii="微软雅黑" w:hAnsi="微软雅黑" w:eastAsia="微软雅黑" w:cs="微软雅黑"/>
                <w:color w:val="000000"/>
                <w:kern w:val="0"/>
                <w:sz w:val="21"/>
                <w:szCs w:val="21"/>
              </w:rPr>
            </w:pPr>
          </w:p>
        </w:tc>
      </w:tr>
      <w:tr>
        <w:tblPrEx>
          <w:tblCellMar>
            <w:top w:w="0" w:type="dxa"/>
            <w:left w:w="108" w:type="dxa"/>
            <w:bottom w:w="0" w:type="dxa"/>
            <w:right w:w="108" w:type="dxa"/>
          </w:tblCellMar>
        </w:tblPrEx>
        <w:trPr>
          <w:trHeight w:val="461" w:hRule="atLeast"/>
        </w:trPr>
        <w:tc>
          <w:tcPr>
            <w:tcW w:w="489" w:type="pct"/>
            <w:tcBorders>
              <w:top w:val="nil"/>
              <w:left w:val="single" w:color="auto" w:sz="4" w:space="0"/>
              <w:bottom w:val="single" w:color="auto" w:sz="4" w:space="0"/>
              <w:right w:val="single" w:color="auto" w:sz="4" w:space="0"/>
            </w:tcBorders>
            <w:shd w:val="clear" w:color="000000" w:fill="D8D8D8"/>
            <w:vAlign w:val="center"/>
          </w:tcPr>
          <w:p>
            <w:pPr>
              <w:widowControl/>
              <w:jc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备注：</w:t>
            </w:r>
          </w:p>
        </w:tc>
        <w:tc>
          <w:tcPr>
            <w:tcW w:w="3991" w:type="pct"/>
            <w:gridSpan w:val="7"/>
            <w:tcBorders>
              <w:top w:val="single" w:color="auto" w:sz="4" w:space="0"/>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518" w:type="pct"/>
            <w:tcBorders>
              <w:top w:val="single" w:color="auto" w:sz="4" w:space="0"/>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1"/>
                <w:szCs w:val="21"/>
              </w:rPr>
            </w:pPr>
          </w:p>
        </w:tc>
      </w:tr>
      <w:tr>
        <w:tblPrEx>
          <w:tblCellMar>
            <w:top w:w="0" w:type="dxa"/>
            <w:left w:w="108" w:type="dxa"/>
            <w:bottom w:w="0" w:type="dxa"/>
            <w:right w:w="108" w:type="dxa"/>
          </w:tblCellMar>
        </w:tblPrEx>
        <w:trPr>
          <w:trHeight w:val="512" w:hRule="atLeast"/>
        </w:trPr>
        <w:tc>
          <w:tcPr>
            <w:tcW w:w="4481" w:type="pct"/>
            <w:gridSpan w:val="8"/>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评标小组成员(签字）：</w:t>
            </w:r>
          </w:p>
        </w:tc>
        <w:tc>
          <w:tcPr>
            <w:tcW w:w="518"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1"/>
                <w:szCs w:val="21"/>
              </w:rPr>
            </w:pPr>
          </w:p>
        </w:tc>
      </w:tr>
    </w:tbl>
    <w:p>
      <w:pPr>
        <w:snapToGrid w:val="0"/>
        <w:spacing w:line="360" w:lineRule="exact"/>
        <w:rPr>
          <w:rFonts w:ascii="微软雅黑" w:hAnsi="微软雅黑" w:eastAsia="微软雅黑" w:cs="微软雅黑"/>
          <w:szCs w:val="21"/>
          <w:lang w:val="en-US" w:eastAsia="zh-CN"/>
        </w:rPr>
      </w:pPr>
    </w:p>
    <w:sectPr>
      <w:headerReference r:id="rId3" w:type="default"/>
      <w:footerReference r:id="rId4" w:type="default"/>
      <w:footerReference r:id="rId5" w:type="even"/>
      <w:pgSz w:w="11906" w:h="16838"/>
      <w:pgMar w:top="1021" w:right="1106" w:bottom="964" w:left="12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29"/>
      </w:rPr>
    </w:pPr>
    <w:r>
      <w:fldChar w:fldCharType="begin"/>
    </w:r>
    <w:r>
      <w:rPr>
        <w:rStyle w:val="29"/>
      </w:rPr>
      <w:instrText xml:space="preserve">PAGE  </w:instrText>
    </w:r>
    <w:r>
      <w:fldChar w:fldCharType="separate"/>
    </w:r>
    <w:r>
      <w:rPr>
        <w:rStyle w:val="29"/>
      </w:rPr>
      <w:t>16</w:t>
    </w:r>
    <w:r>
      <w:fldChar w:fldCharType="end"/>
    </w:r>
  </w:p>
  <w:p>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29"/>
      </w:rPr>
    </w:pPr>
    <w:r>
      <w:fldChar w:fldCharType="begin"/>
    </w:r>
    <w:r>
      <w:rPr>
        <w:rStyle w:val="29"/>
      </w:rPr>
      <w:instrText xml:space="preserve">PAGE  </w:instrText>
    </w:r>
    <w: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left"/>
    </w:pPr>
    <w:r>
      <w:rPr>
        <w:rFonts w:ascii="微软雅黑" w:hAnsi="微软雅黑" w:eastAsia="微软雅黑" w:cs="Arial"/>
        <w:color w:val="333333"/>
        <w:sz w:val="16"/>
        <w:szCs w:val="16"/>
      </w:rPr>
      <w:fldChar w:fldCharType="begin"/>
    </w:r>
    <w:r>
      <w:rPr>
        <w:rFonts w:ascii="微软雅黑" w:hAnsi="微软雅黑" w:eastAsia="微软雅黑" w:cs="Arial"/>
        <w:color w:val="333333"/>
        <w:sz w:val="16"/>
        <w:szCs w:val="16"/>
      </w:rPr>
      <w:instrText xml:space="preserve"> INCLUDEPICTURE "http://www.springlandgroup.com.cn/../../cn/img/site-logo.png" \* MERGEFORMATINET </w:instrText>
    </w:r>
    <w:r>
      <w:rPr>
        <w:rFonts w:ascii="微软雅黑" w:hAnsi="微软雅黑" w:eastAsia="微软雅黑" w:cs="Arial"/>
        <w:color w:val="333333"/>
        <w:sz w:val="16"/>
        <w:szCs w:val="16"/>
      </w:rPr>
      <w:fldChar w:fldCharType="separate"/>
    </w:r>
    <w:r>
      <w:rPr>
        <w:rFonts w:ascii="微软雅黑" w:hAnsi="微软雅黑" w:eastAsia="微软雅黑" w:cs="Arial"/>
        <w:color w:val="333333"/>
        <w:sz w:val="16"/>
        <w:szCs w:val="16"/>
      </w:rPr>
      <w:drawing>
        <wp:inline distT="0" distB="0" distL="0" distR="0">
          <wp:extent cx="1497330" cy="381635"/>
          <wp:effectExtent l="0" t="0" r="0" b="0"/>
          <wp:docPr id="1" name="图片 1" descr="site-logo"/>
          <wp:cNvGraphicFramePr/>
          <a:graphic xmlns:a="http://schemas.openxmlformats.org/drawingml/2006/main">
            <a:graphicData uri="http://schemas.openxmlformats.org/drawingml/2006/picture">
              <pic:pic xmlns:pic="http://schemas.openxmlformats.org/drawingml/2006/picture">
                <pic:nvPicPr>
                  <pic:cNvPr id="1" name="图片 1" descr="site-logo"/>
                  <pic:cNvPicPr/>
                </pic:nvPicPr>
                <pic:blipFill>
                  <a:blip r:embed="rId1">
                    <a:extLst>
                      <a:ext uri="{28A0092B-C50C-407E-A947-70E740481C1C}">
                        <a14:useLocalDpi xmlns:a14="http://schemas.microsoft.com/office/drawing/2010/main" val="0"/>
                      </a:ext>
                    </a:extLst>
                  </a:blip>
                  <a:srcRect/>
                  <a:stretch>
                    <a:fillRect/>
                  </a:stretch>
                </pic:blipFill>
                <pic:spPr>
                  <a:xfrm>
                    <a:off x="0" y="0"/>
                    <a:ext cx="1497330" cy="381635"/>
                  </a:xfrm>
                  <a:prstGeom prst="rect">
                    <a:avLst/>
                  </a:prstGeom>
                  <a:noFill/>
                  <a:ln>
                    <a:noFill/>
                  </a:ln>
                </pic:spPr>
              </pic:pic>
            </a:graphicData>
          </a:graphic>
        </wp:inline>
      </w:drawing>
    </w:r>
    <w:r>
      <w:rPr>
        <w:rFonts w:ascii="微软雅黑" w:hAnsi="微软雅黑" w:eastAsia="微软雅黑" w:cs="Arial"/>
        <w:color w:val="333333"/>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7E688F"/>
    <w:multiLevelType w:val="singleLevel"/>
    <w:tmpl w:val="9C7E688F"/>
    <w:lvl w:ilvl="0" w:tentative="0">
      <w:start w:val="1"/>
      <w:numFmt w:val="decimal"/>
      <w:suff w:val="nothing"/>
      <w:lvlText w:val="%1、"/>
      <w:lvlJc w:val="left"/>
    </w:lvl>
  </w:abstractNum>
  <w:abstractNum w:abstractNumId="1">
    <w:nsid w:val="BBD9D6E6"/>
    <w:multiLevelType w:val="singleLevel"/>
    <w:tmpl w:val="BBD9D6E6"/>
    <w:lvl w:ilvl="0" w:tentative="0">
      <w:start w:val="1"/>
      <w:numFmt w:val="decimal"/>
      <w:suff w:val="nothing"/>
      <w:lvlText w:val="%1、"/>
      <w:lvlJc w:val="left"/>
    </w:lvl>
  </w:abstractNum>
  <w:abstractNum w:abstractNumId="2">
    <w:nsid w:val="F074F55B"/>
    <w:multiLevelType w:val="singleLevel"/>
    <w:tmpl w:val="F074F55B"/>
    <w:lvl w:ilvl="0" w:tentative="0">
      <w:start w:val="1"/>
      <w:numFmt w:val="bullet"/>
      <w:lvlText w:val=""/>
      <w:lvlJc w:val="left"/>
      <w:pPr>
        <w:ind w:left="420" w:hanging="420"/>
      </w:pPr>
      <w:rPr>
        <w:rFonts w:hint="default" w:ascii="Wingdings" w:hAnsi="Wingdings"/>
      </w:rPr>
    </w:lvl>
  </w:abstractNum>
  <w:abstractNum w:abstractNumId="3">
    <w:nsid w:val="0BF5F5CE"/>
    <w:multiLevelType w:val="singleLevel"/>
    <w:tmpl w:val="0BF5F5CE"/>
    <w:lvl w:ilvl="0" w:tentative="0">
      <w:start w:val="1"/>
      <w:numFmt w:val="decimal"/>
      <w:suff w:val="nothing"/>
      <w:lvlText w:val="%1、"/>
      <w:lvlJc w:val="left"/>
    </w:lvl>
  </w:abstractNum>
  <w:abstractNum w:abstractNumId="4">
    <w:nsid w:val="15CD077B"/>
    <w:multiLevelType w:val="multilevel"/>
    <w:tmpl w:val="15CD077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6">
    <w:nsid w:val="36226A10"/>
    <w:multiLevelType w:val="multilevel"/>
    <w:tmpl w:val="36226A10"/>
    <w:lvl w:ilvl="0" w:tentative="0">
      <w:start w:val="1"/>
      <w:numFmt w:val="decimalEnclosedCircle"/>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AE23A85"/>
    <w:multiLevelType w:val="multilevel"/>
    <w:tmpl w:val="3AE23A8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C68340F"/>
    <w:multiLevelType w:val="multilevel"/>
    <w:tmpl w:val="3C68340F"/>
    <w:lvl w:ilvl="0" w:tentative="0">
      <w:start w:val="1"/>
      <w:numFmt w:val="japaneseCounting"/>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201E763"/>
    <w:multiLevelType w:val="singleLevel"/>
    <w:tmpl w:val="4201E763"/>
    <w:lvl w:ilvl="0" w:tentative="0">
      <w:start w:val="1"/>
      <w:numFmt w:val="decimal"/>
      <w:suff w:val="nothing"/>
      <w:lvlText w:val="%1、"/>
      <w:lvlJc w:val="left"/>
    </w:lvl>
  </w:abstractNum>
  <w:abstractNum w:abstractNumId="10">
    <w:nsid w:val="505EA368"/>
    <w:multiLevelType w:val="singleLevel"/>
    <w:tmpl w:val="505EA368"/>
    <w:lvl w:ilvl="0" w:tentative="0">
      <w:start w:val="1"/>
      <w:numFmt w:val="chineseCounting"/>
      <w:suff w:val="nothing"/>
      <w:lvlText w:val="%1、"/>
      <w:lvlJc w:val="left"/>
      <w:rPr>
        <w:rFonts w:hint="eastAsia"/>
      </w:rPr>
    </w:lvl>
  </w:abstractNum>
  <w:abstractNum w:abstractNumId="11">
    <w:nsid w:val="5BDE2D08"/>
    <w:multiLevelType w:val="multilevel"/>
    <w:tmpl w:val="5BDE2D0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0C56F51"/>
    <w:multiLevelType w:val="singleLevel"/>
    <w:tmpl w:val="60C56F51"/>
    <w:lvl w:ilvl="0" w:tentative="0">
      <w:start w:val="1"/>
      <w:numFmt w:val="decimal"/>
      <w:suff w:val="nothing"/>
      <w:lvlText w:val="%1、"/>
      <w:lvlJc w:val="left"/>
    </w:lvl>
  </w:abstractNum>
  <w:abstractNum w:abstractNumId="13">
    <w:nsid w:val="6C86DD16"/>
    <w:multiLevelType w:val="singleLevel"/>
    <w:tmpl w:val="6C86DD16"/>
    <w:lvl w:ilvl="0" w:tentative="0">
      <w:start w:val="2"/>
      <w:numFmt w:val="decimal"/>
      <w:suff w:val="nothing"/>
      <w:lvlText w:val="%1、"/>
      <w:lvlJc w:val="left"/>
    </w:lvl>
  </w:abstractNum>
  <w:abstractNum w:abstractNumId="14">
    <w:nsid w:val="71F9598E"/>
    <w:multiLevelType w:val="singleLevel"/>
    <w:tmpl w:val="71F9598E"/>
    <w:lvl w:ilvl="0" w:tentative="0">
      <w:start w:val="1"/>
      <w:numFmt w:val="bullet"/>
      <w:lvlText w:val=""/>
      <w:lvlJc w:val="left"/>
      <w:pPr>
        <w:ind w:left="420" w:hanging="420"/>
      </w:pPr>
      <w:rPr>
        <w:rFonts w:hint="default" w:ascii="Wingdings" w:hAnsi="Wingdings"/>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5"/>
  </w:num>
  <w:num w:numId="5">
    <w:abstractNumId w:val="6"/>
  </w:num>
  <w:num w:numId="6">
    <w:abstractNumId w:val="0"/>
  </w:num>
  <w:num w:numId="7">
    <w:abstractNumId w:val="1"/>
  </w:num>
  <w:num w:numId="8">
    <w:abstractNumId w:val="9"/>
  </w:num>
  <w:num w:numId="9">
    <w:abstractNumId w:val="3"/>
  </w:num>
  <w:num w:numId="10">
    <w:abstractNumId w:val="12"/>
  </w:num>
  <w:num w:numId="11">
    <w:abstractNumId w:val="2"/>
  </w:num>
  <w:num w:numId="12">
    <w:abstractNumId w:val="14"/>
  </w:num>
  <w:num w:numId="13">
    <w:abstractNumId w:val="11"/>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726"/>
    <w:rsid w:val="00002241"/>
    <w:rsid w:val="0000384C"/>
    <w:rsid w:val="00004ECF"/>
    <w:rsid w:val="00005F99"/>
    <w:rsid w:val="00007E87"/>
    <w:rsid w:val="00010077"/>
    <w:rsid w:val="00012B4E"/>
    <w:rsid w:val="0001774D"/>
    <w:rsid w:val="00020B96"/>
    <w:rsid w:val="000224CC"/>
    <w:rsid w:val="000239C7"/>
    <w:rsid w:val="00025CB9"/>
    <w:rsid w:val="000262D8"/>
    <w:rsid w:val="00031FFB"/>
    <w:rsid w:val="00032415"/>
    <w:rsid w:val="00032A7F"/>
    <w:rsid w:val="000374CB"/>
    <w:rsid w:val="0004150C"/>
    <w:rsid w:val="00042B0D"/>
    <w:rsid w:val="000507B2"/>
    <w:rsid w:val="00050C8F"/>
    <w:rsid w:val="00052629"/>
    <w:rsid w:val="00053DED"/>
    <w:rsid w:val="000556AB"/>
    <w:rsid w:val="00055850"/>
    <w:rsid w:val="00055CBF"/>
    <w:rsid w:val="00065B35"/>
    <w:rsid w:val="00066396"/>
    <w:rsid w:val="0006674C"/>
    <w:rsid w:val="00067F29"/>
    <w:rsid w:val="00070AA2"/>
    <w:rsid w:val="00073035"/>
    <w:rsid w:val="0007482B"/>
    <w:rsid w:val="00075F12"/>
    <w:rsid w:val="00080218"/>
    <w:rsid w:val="00082DCD"/>
    <w:rsid w:val="00083F84"/>
    <w:rsid w:val="00086D4C"/>
    <w:rsid w:val="00092D7B"/>
    <w:rsid w:val="00093379"/>
    <w:rsid w:val="000947FE"/>
    <w:rsid w:val="00097506"/>
    <w:rsid w:val="000A5406"/>
    <w:rsid w:val="000C450A"/>
    <w:rsid w:val="000D2E65"/>
    <w:rsid w:val="000D32BC"/>
    <w:rsid w:val="000D3B2C"/>
    <w:rsid w:val="000E0437"/>
    <w:rsid w:val="000E0C75"/>
    <w:rsid w:val="000E331B"/>
    <w:rsid w:val="000E7ED9"/>
    <w:rsid w:val="000F162F"/>
    <w:rsid w:val="000F1A87"/>
    <w:rsid w:val="000F4845"/>
    <w:rsid w:val="00100615"/>
    <w:rsid w:val="001031DF"/>
    <w:rsid w:val="00106521"/>
    <w:rsid w:val="00106A0B"/>
    <w:rsid w:val="00114162"/>
    <w:rsid w:val="00115EA9"/>
    <w:rsid w:val="00116C5C"/>
    <w:rsid w:val="00121EBB"/>
    <w:rsid w:val="00122B14"/>
    <w:rsid w:val="00126C93"/>
    <w:rsid w:val="00130179"/>
    <w:rsid w:val="00130BB3"/>
    <w:rsid w:val="001319CB"/>
    <w:rsid w:val="00132641"/>
    <w:rsid w:val="001356E5"/>
    <w:rsid w:val="00137991"/>
    <w:rsid w:val="00137FCE"/>
    <w:rsid w:val="00146590"/>
    <w:rsid w:val="001516C9"/>
    <w:rsid w:val="00151F80"/>
    <w:rsid w:val="001700D6"/>
    <w:rsid w:val="00172F5D"/>
    <w:rsid w:val="001739FB"/>
    <w:rsid w:val="001823A1"/>
    <w:rsid w:val="00183F93"/>
    <w:rsid w:val="00184F38"/>
    <w:rsid w:val="001877BF"/>
    <w:rsid w:val="001935C4"/>
    <w:rsid w:val="00194F63"/>
    <w:rsid w:val="0019560C"/>
    <w:rsid w:val="001A33AF"/>
    <w:rsid w:val="001B183A"/>
    <w:rsid w:val="001B3C6F"/>
    <w:rsid w:val="001B61D0"/>
    <w:rsid w:val="001B7249"/>
    <w:rsid w:val="001C0135"/>
    <w:rsid w:val="001C43C0"/>
    <w:rsid w:val="001C72A3"/>
    <w:rsid w:val="001C7788"/>
    <w:rsid w:val="001D3B91"/>
    <w:rsid w:val="001D416B"/>
    <w:rsid w:val="001D4B37"/>
    <w:rsid w:val="001D599D"/>
    <w:rsid w:val="001D7021"/>
    <w:rsid w:val="001E108E"/>
    <w:rsid w:val="001E46FA"/>
    <w:rsid w:val="001E5904"/>
    <w:rsid w:val="001E5D3E"/>
    <w:rsid w:val="001F0AB6"/>
    <w:rsid w:val="001F610D"/>
    <w:rsid w:val="001F6B74"/>
    <w:rsid w:val="00200588"/>
    <w:rsid w:val="002130B2"/>
    <w:rsid w:val="00215A82"/>
    <w:rsid w:val="002225D1"/>
    <w:rsid w:val="002233F9"/>
    <w:rsid w:val="0022679F"/>
    <w:rsid w:val="002351EC"/>
    <w:rsid w:val="00237987"/>
    <w:rsid w:val="00244F31"/>
    <w:rsid w:val="0024517A"/>
    <w:rsid w:val="00245699"/>
    <w:rsid w:val="00255264"/>
    <w:rsid w:val="00260B39"/>
    <w:rsid w:val="00260C41"/>
    <w:rsid w:val="002650EC"/>
    <w:rsid w:val="00265C71"/>
    <w:rsid w:val="002705AA"/>
    <w:rsid w:val="002718A3"/>
    <w:rsid w:val="00271CE1"/>
    <w:rsid w:val="00276B1C"/>
    <w:rsid w:val="0028194C"/>
    <w:rsid w:val="002A105D"/>
    <w:rsid w:val="002A133D"/>
    <w:rsid w:val="002A15CC"/>
    <w:rsid w:val="002A4A54"/>
    <w:rsid w:val="002A681B"/>
    <w:rsid w:val="002B1182"/>
    <w:rsid w:val="002B3E92"/>
    <w:rsid w:val="002C711D"/>
    <w:rsid w:val="002C77A4"/>
    <w:rsid w:val="002D1268"/>
    <w:rsid w:val="002D27E8"/>
    <w:rsid w:val="002D2939"/>
    <w:rsid w:val="002E2F95"/>
    <w:rsid w:val="002E3D04"/>
    <w:rsid w:val="002F037A"/>
    <w:rsid w:val="002F5C8E"/>
    <w:rsid w:val="002F5DF5"/>
    <w:rsid w:val="002F6888"/>
    <w:rsid w:val="002F7A23"/>
    <w:rsid w:val="00305116"/>
    <w:rsid w:val="003052D6"/>
    <w:rsid w:val="00306D3D"/>
    <w:rsid w:val="003112B8"/>
    <w:rsid w:val="003124BF"/>
    <w:rsid w:val="00313A1C"/>
    <w:rsid w:val="003153A7"/>
    <w:rsid w:val="00315914"/>
    <w:rsid w:val="0032080E"/>
    <w:rsid w:val="00332245"/>
    <w:rsid w:val="00333E5E"/>
    <w:rsid w:val="00335B3F"/>
    <w:rsid w:val="00340523"/>
    <w:rsid w:val="00340EFB"/>
    <w:rsid w:val="00344A24"/>
    <w:rsid w:val="00345F90"/>
    <w:rsid w:val="0035338E"/>
    <w:rsid w:val="00362F16"/>
    <w:rsid w:val="00366189"/>
    <w:rsid w:val="00381EA9"/>
    <w:rsid w:val="0038659C"/>
    <w:rsid w:val="003960E5"/>
    <w:rsid w:val="003A7605"/>
    <w:rsid w:val="003B2186"/>
    <w:rsid w:val="003B71EB"/>
    <w:rsid w:val="003C4E9E"/>
    <w:rsid w:val="003D19FC"/>
    <w:rsid w:val="003D423A"/>
    <w:rsid w:val="003D78D1"/>
    <w:rsid w:val="003D7D49"/>
    <w:rsid w:val="003E4C13"/>
    <w:rsid w:val="003F1ECE"/>
    <w:rsid w:val="003F2E2B"/>
    <w:rsid w:val="003F3D0A"/>
    <w:rsid w:val="003F5E10"/>
    <w:rsid w:val="00400F40"/>
    <w:rsid w:val="00407134"/>
    <w:rsid w:val="004118B5"/>
    <w:rsid w:val="004149AB"/>
    <w:rsid w:val="0041670E"/>
    <w:rsid w:val="00417C14"/>
    <w:rsid w:val="00420C3D"/>
    <w:rsid w:val="00426620"/>
    <w:rsid w:val="00427542"/>
    <w:rsid w:val="00430BB3"/>
    <w:rsid w:val="00434452"/>
    <w:rsid w:val="00436056"/>
    <w:rsid w:val="00436728"/>
    <w:rsid w:val="00440B28"/>
    <w:rsid w:val="00441D5F"/>
    <w:rsid w:val="00445A3C"/>
    <w:rsid w:val="00445A41"/>
    <w:rsid w:val="00446257"/>
    <w:rsid w:val="004503E8"/>
    <w:rsid w:val="004548D2"/>
    <w:rsid w:val="00454EC9"/>
    <w:rsid w:val="00457347"/>
    <w:rsid w:val="004575BE"/>
    <w:rsid w:val="004578A1"/>
    <w:rsid w:val="00461C6B"/>
    <w:rsid w:val="004664CE"/>
    <w:rsid w:val="004669F6"/>
    <w:rsid w:val="004673D1"/>
    <w:rsid w:val="00470423"/>
    <w:rsid w:val="00471F46"/>
    <w:rsid w:val="00496B68"/>
    <w:rsid w:val="00496DE6"/>
    <w:rsid w:val="004A1FCD"/>
    <w:rsid w:val="004A687C"/>
    <w:rsid w:val="004A72CC"/>
    <w:rsid w:val="004B2189"/>
    <w:rsid w:val="004B5DB6"/>
    <w:rsid w:val="004B6022"/>
    <w:rsid w:val="004B63D3"/>
    <w:rsid w:val="004C1C73"/>
    <w:rsid w:val="004C21B8"/>
    <w:rsid w:val="004D38F8"/>
    <w:rsid w:val="004D3F43"/>
    <w:rsid w:val="004D74FA"/>
    <w:rsid w:val="004F02C0"/>
    <w:rsid w:val="004F2070"/>
    <w:rsid w:val="004F276B"/>
    <w:rsid w:val="004F2D5F"/>
    <w:rsid w:val="004F4635"/>
    <w:rsid w:val="004F478C"/>
    <w:rsid w:val="004F6ECC"/>
    <w:rsid w:val="004F6F0A"/>
    <w:rsid w:val="004F79D2"/>
    <w:rsid w:val="005024B7"/>
    <w:rsid w:val="00502FAA"/>
    <w:rsid w:val="0050464E"/>
    <w:rsid w:val="00510FC4"/>
    <w:rsid w:val="00521A9A"/>
    <w:rsid w:val="00521AD2"/>
    <w:rsid w:val="00524EB2"/>
    <w:rsid w:val="00530E3F"/>
    <w:rsid w:val="00532F1B"/>
    <w:rsid w:val="0053354A"/>
    <w:rsid w:val="005358DF"/>
    <w:rsid w:val="00542E07"/>
    <w:rsid w:val="005458DC"/>
    <w:rsid w:val="005477AD"/>
    <w:rsid w:val="00550D81"/>
    <w:rsid w:val="005511CF"/>
    <w:rsid w:val="00560A4B"/>
    <w:rsid w:val="00561D0B"/>
    <w:rsid w:val="005624D6"/>
    <w:rsid w:val="00564353"/>
    <w:rsid w:val="005651E2"/>
    <w:rsid w:val="00571756"/>
    <w:rsid w:val="0057409F"/>
    <w:rsid w:val="005778FC"/>
    <w:rsid w:val="005806E5"/>
    <w:rsid w:val="00585DFF"/>
    <w:rsid w:val="005904C1"/>
    <w:rsid w:val="00595A1A"/>
    <w:rsid w:val="005A1693"/>
    <w:rsid w:val="005A2241"/>
    <w:rsid w:val="005A26FF"/>
    <w:rsid w:val="005B0188"/>
    <w:rsid w:val="005B2E1E"/>
    <w:rsid w:val="005B7D90"/>
    <w:rsid w:val="005B7DA8"/>
    <w:rsid w:val="005D0B15"/>
    <w:rsid w:val="005D0B97"/>
    <w:rsid w:val="005D5529"/>
    <w:rsid w:val="005D78EB"/>
    <w:rsid w:val="005E3972"/>
    <w:rsid w:val="005E39C6"/>
    <w:rsid w:val="005E4106"/>
    <w:rsid w:val="005E4550"/>
    <w:rsid w:val="005E45DD"/>
    <w:rsid w:val="005E4D57"/>
    <w:rsid w:val="005E51B6"/>
    <w:rsid w:val="005F1D80"/>
    <w:rsid w:val="005F6FED"/>
    <w:rsid w:val="00621422"/>
    <w:rsid w:val="006214DE"/>
    <w:rsid w:val="0062209A"/>
    <w:rsid w:val="0062599E"/>
    <w:rsid w:val="00626025"/>
    <w:rsid w:val="00626187"/>
    <w:rsid w:val="00626850"/>
    <w:rsid w:val="00630E08"/>
    <w:rsid w:val="00631D7B"/>
    <w:rsid w:val="0063572B"/>
    <w:rsid w:val="00637378"/>
    <w:rsid w:val="00641245"/>
    <w:rsid w:val="00642324"/>
    <w:rsid w:val="0064233D"/>
    <w:rsid w:val="00643245"/>
    <w:rsid w:val="00644F3F"/>
    <w:rsid w:val="00647D1B"/>
    <w:rsid w:val="0065107A"/>
    <w:rsid w:val="00652A5C"/>
    <w:rsid w:val="00656099"/>
    <w:rsid w:val="006602C6"/>
    <w:rsid w:val="006608C1"/>
    <w:rsid w:val="00661EA1"/>
    <w:rsid w:val="00662D30"/>
    <w:rsid w:val="00663488"/>
    <w:rsid w:val="00673E43"/>
    <w:rsid w:val="00677161"/>
    <w:rsid w:val="00681B35"/>
    <w:rsid w:val="00682D3E"/>
    <w:rsid w:val="006861E3"/>
    <w:rsid w:val="00687CB8"/>
    <w:rsid w:val="00690BF3"/>
    <w:rsid w:val="00692DE3"/>
    <w:rsid w:val="00694753"/>
    <w:rsid w:val="00697C50"/>
    <w:rsid w:val="006A16AB"/>
    <w:rsid w:val="006A1726"/>
    <w:rsid w:val="006A572C"/>
    <w:rsid w:val="006A708D"/>
    <w:rsid w:val="006B32D5"/>
    <w:rsid w:val="006B7761"/>
    <w:rsid w:val="006C1DE0"/>
    <w:rsid w:val="006C280E"/>
    <w:rsid w:val="006C3DB4"/>
    <w:rsid w:val="006D0A75"/>
    <w:rsid w:val="006D506A"/>
    <w:rsid w:val="006D6BEC"/>
    <w:rsid w:val="006E16EB"/>
    <w:rsid w:val="006E5D9A"/>
    <w:rsid w:val="006E7BAF"/>
    <w:rsid w:val="007104C7"/>
    <w:rsid w:val="00713E3A"/>
    <w:rsid w:val="00714E0E"/>
    <w:rsid w:val="0071674B"/>
    <w:rsid w:val="00722526"/>
    <w:rsid w:val="00725DE0"/>
    <w:rsid w:val="007313A7"/>
    <w:rsid w:val="00731DC4"/>
    <w:rsid w:val="00733DA2"/>
    <w:rsid w:val="00736431"/>
    <w:rsid w:val="00742A23"/>
    <w:rsid w:val="007432CA"/>
    <w:rsid w:val="0074567D"/>
    <w:rsid w:val="007461B9"/>
    <w:rsid w:val="007527D0"/>
    <w:rsid w:val="007566CE"/>
    <w:rsid w:val="00757FF0"/>
    <w:rsid w:val="0076063F"/>
    <w:rsid w:val="00775F97"/>
    <w:rsid w:val="0077622C"/>
    <w:rsid w:val="00776597"/>
    <w:rsid w:val="00780BA6"/>
    <w:rsid w:val="00783912"/>
    <w:rsid w:val="00786916"/>
    <w:rsid w:val="0078785A"/>
    <w:rsid w:val="007903D2"/>
    <w:rsid w:val="00790E50"/>
    <w:rsid w:val="007A5C65"/>
    <w:rsid w:val="007A760C"/>
    <w:rsid w:val="007B1CA1"/>
    <w:rsid w:val="007B1EAD"/>
    <w:rsid w:val="007B2551"/>
    <w:rsid w:val="007B2DB7"/>
    <w:rsid w:val="007B4263"/>
    <w:rsid w:val="007B47B4"/>
    <w:rsid w:val="007C241F"/>
    <w:rsid w:val="007C6005"/>
    <w:rsid w:val="007C7F2E"/>
    <w:rsid w:val="007D2AB2"/>
    <w:rsid w:val="007D4D6E"/>
    <w:rsid w:val="007D6BF2"/>
    <w:rsid w:val="007E33E1"/>
    <w:rsid w:val="007E5E75"/>
    <w:rsid w:val="007F5A71"/>
    <w:rsid w:val="007F67BF"/>
    <w:rsid w:val="007F6EB5"/>
    <w:rsid w:val="008048DA"/>
    <w:rsid w:val="0080661B"/>
    <w:rsid w:val="00810F58"/>
    <w:rsid w:val="00814E82"/>
    <w:rsid w:val="0081567F"/>
    <w:rsid w:val="00816E4A"/>
    <w:rsid w:val="00823653"/>
    <w:rsid w:val="00824074"/>
    <w:rsid w:val="008240C8"/>
    <w:rsid w:val="00830D07"/>
    <w:rsid w:val="00834B9F"/>
    <w:rsid w:val="00836686"/>
    <w:rsid w:val="008370A1"/>
    <w:rsid w:val="00844DEE"/>
    <w:rsid w:val="00846392"/>
    <w:rsid w:val="00853865"/>
    <w:rsid w:val="008545D8"/>
    <w:rsid w:val="00857F04"/>
    <w:rsid w:val="00865FFA"/>
    <w:rsid w:val="0087190E"/>
    <w:rsid w:val="0087410D"/>
    <w:rsid w:val="00875786"/>
    <w:rsid w:val="00877017"/>
    <w:rsid w:val="00881A3D"/>
    <w:rsid w:val="00882652"/>
    <w:rsid w:val="00882F06"/>
    <w:rsid w:val="008836BE"/>
    <w:rsid w:val="00886A67"/>
    <w:rsid w:val="00891AA7"/>
    <w:rsid w:val="008924C1"/>
    <w:rsid w:val="008925F8"/>
    <w:rsid w:val="00893E46"/>
    <w:rsid w:val="008A5880"/>
    <w:rsid w:val="008A6E95"/>
    <w:rsid w:val="008B0DA9"/>
    <w:rsid w:val="008B1D8A"/>
    <w:rsid w:val="008B6C8A"/>
    <w:rsid w:val="008B6F75"/>
    <w:rsid w:val="008B73F1"/>
    <w:rsid w:val="008C0DA1"/>
    <w:rsid w:val="008C363A"/>
    <w:rsid w:val="008C36FA"/>
    <w:rsid w:val="008C63DA"/>
    <w:rsid w:val="008C6CA9"/>
    <w:rsid w:val="008C7A34"/>
    <w:rsid w:val="008D57C2"/>
    <w:rsid w:val="008D6895"/>
    <w:rsid w:val="008E0B43"/>
    <w:rsid w:val="008F5EC9"/>
    <w:rsid w:val="008F7FC8"/>
    <w:rsid w:val="009014BD"/>
    <w:rsid w:val="00904293"/>
    <w:rsid w:val="00904F90"/>
    <w:rsid w:val="009066D9"/>
    <w:rsid w:val="00907D37"/>
    <w:rsid w:val="009139A2"/>
    <w:rsid w:val="00920BFD"/>
    <w:rsid w:val="0092739C"/>
    <w:rsid w:val="00930E3E"/>
    <w:rsid w:val="00932760"/>
    <w:rsid w:val="00932CE7"/>
    <w:rsid w:val="00935CE7"/>
    <w:rsid w:val="00941421"/>
    <w:rsid w:val="00944CD3"/>
    <w:rsid w:val="00945DF5"/>
    <w:rsid w:val="009532BA"/>
    <w:rsid w:val="009716E2"/>
    <w:rsid w:val="00974B3F"/>
    <w:rsid w:val="009756E5"/>
    <w:rsid w:val="00977864"/>
    <w:rsid w:val="009808A7"/>
    <w:rsid w:val="00986CD4"/>
    <w:rsid w:val="00990A44"/>
    <w:rsid w:val="00996159"/>
    <w:rsid w:val="009A0EAE"/>
    <w:rsid w:val="009B5D46"/>
    <w:rsid w:val="009B7602"/>
    <w:rsid w:val="009B7E80"/>
    <w:rsid w:val="009C4DD5"/>
    <w:rsid w:val="009C4E29"/>
    <w:rsid w:val="009C6C22"/>
    <w:rsid w:val="009E0780"/>
    <w:rsid w:val="009E265D"/>
    <w:rsid w:val="009E2DC8"/>
    <w:rsid w:val="009F0ABB"/>
    <w:rsid w:val="009F12C1"/>
    <w:rsid w:val="009F19B9"/>
    <w:rsid w:val="009F440A"/>
    <w:rsid w:val="009F45C3"/>
    <w:rsid w:val="009F4E2C"/>
    <w:rsid w:val="009F7051"/>
    <w:rsid w:val="00A0210B"/>
    <w:rsid w:val="00A02D66"/>
    <w:rsid w:val="00A0596A"/>
    <w:rsid w:val="00A070F2"/>
    <w:rsid w:val="00A07774"/>
    <w:rsid w:val="00A12F4B"/>
    <w:rsid w:val="00A1338D"/>
    <w:rsid w:val="00A14C19"/>
    <w:rsid w:val="00A156DD"/>
    <w:rsid w:val="00A2040D"/>
    <w:rsid w:val="00A21392"/>
    <w:rsid w:val="00A25395"/>
    <w:rsid w:val="00A25A14"/>
    <w:rsid w:val="00A2622B"/>
    <w:rsid w:val="00A27A46"/>
    <w:rsid w:val="00A33632"/>
    <w:rsid w:val="00A34E24"/>
    <w:rsid w:val="00A41AA8"/>
    <w:rsid w:val="00A41BA7"/>
    <w:rsid w:val="00A421C7"/>
    <w:rsid w:val="00A5249F"/>
    <w:rsid w:val="00A54798"/>
    <w:rsid w:val="00A5690E"/>
    <w:rsid w:val="00A5781E"/>
    <w:rsid w:val="00A605FD"/>
    <w:rsid w:val="00A64F22"/>
    <w:rsid w:val="00A663F8"/>
    <w:rsid w:val="00A70BB6"/>
    <w:rsid w:val="00A77A3F"/>
    <w:rsid w:val="00A81529"/>
    <w:rsid w:val="00A8280C"/>
    <w:rsid w:val="00A840B9"/>
    <w:rsid w:val="00A86624"/>
    <w:rsid w:val="00A870B6"/>
    <w:rsid w:val="00A93076"/>
    <w:rsid w:val="00A93667"/>
    <w:rsid w:val="00A94807"/>
    <w:rsid w:val="00A94BE0"/>
    <w:rsid w:val="00AA0D3A"/>
    <w:rsid w:val="00AA1BFA"/>
    <w:rsid w:val="00AA208C"/>
    <w:rsid w:val="00AB4E7C"/>
    <w:rsid w:val="00AB6C0D"/>
    <w:rsid w:val="00AC491F"/>
    <w:rsid w:val="00AD0829"/>
    <w:rsid w:val="00AD1094"/>
    <w:rsid w:val="00AD52ED"/>
    <w:rsid w:val="00AD6785"/>
    <w:rsid w:val="00AD7CE9"/>
    <w:rsid w:val="00AE0AC6"/>
    <w:rsid w:val="00AE275F"/>
    <w:rsid w:val="00AF3E98"/>
    <w:rsid w:val="00AF55D7"/>
    <w:rsid w:val="00AF5D99"/>
    <w:rsid w:val="00B048CC"/>
    <w:rsid w:val="00B050DB"/>
    <w:rsid w:val="00B05D2B"/>
    <w:rsid w:val="00B149FB"/>
    <w:rsid w:val="00B17B24"/>
    <w:rsid w:val="00B220C3"/>
    <w:rsid w:val="00B25160"/>
    <w:rsid w:val="00B2744A"/>
    <w:rsid w:val="00B3337B"/>
    <w:rsid w:val="00B34FD4"/>
    <w:rsid w:val="00B355DA"/>
    <w:rsid w:val="00B36543"/>
    <w:rsid w:val="00B37868"/>
    <w:rsid w:val="00B43CFC"/>
    <w:rsid w:val="00B452A2"/>
    <w:rsid w:val="00B45337"/>
    <w:rsid w:val="00B4550D"/>
    <w:rsid w:val="00B45A76"/>
    <w:rsid w:val="00B66AF2"/>
    <w:rsid w:val="00B7397C"/>
    <w:rsid w:val="00B7551F"/>
    <w:rsid w:val="00B806F3"/>
    <w:rsid w:val="00B956F4"/>
    <w:rsid w:val="00BA3B2C"/>
    <w:rsid w:val="00BA4F2A"/>
    <w:rsid w:val="00BA5F92"/>
    <w:rsid w:val="00BB154C"/>
    <w:rsid w:val="00BB1B86"/>
    <w:rsid w:val="00BB207F"/>
    <w:rsid w:val="00BB3890"/>
    <w:rsid w:val="00BB588C"/>
    <w:rsid w:val="00BB6EE9"/>
    <w:rsid w:val="00BB74D3"/>
    <w:rsid w:val="00BC27A1"/>
    <w:rsid w:val="00BC2D0C"/>
    <w:rsid w:val="00BC73FA"/>
    <w:rsid w:val="00BD2751"/>
    <w:rsid w:val="00BD6BF1"/>
    <w:rsid w:val="00BE05E6"/>
    <w:rsid w:val="00BE2967"/>
    <w:rsid w:val="00BE6002"/>
    <w:rsid w:val="00BF0A8C"/>
    <w:rsid w:val="00C01C5F"/>
    <w:rsid w:val="00C05EB4"/>
    <w:rsid w:val="00C114B5"/>
    <w:rsid w:val="00C11EAE"/>
    <w:rsid w:val="00C17549"/>
    <w:rsid w:val="00C2131E"/>
    <w:rsid w:val="00C22A4F"/>
    <w:rsid w:val="00C42291"/>
    <w:rsid w:val="00C4332E"/>
    <w:rsid w:val="00C4456F"/>
    <w:rsid w:val="00C52D2A"/>
    <w:rsid w:val="00C52F62"/>
    <w:rsid w:val="00C54E54"/>
    <w:rsid w:val="00C57504"/>
    <w:rsid w:val="00C60B67"/>
    <w:rsid w:val="00C60E30"/>
    <w:rsid w:val="00C64C24"/>
    <w:rsid w:val="00C66D7A"/>
    <w:rsid w:val="00C76301"/>
    <w:rsid w:val="00C80133"/>
    <w:rsid w:val="00C81A88"/>
    <w:rsid w:val="00C91066"/>
    <w:rsid w:val="00C91F78"/>
    <w:rsid w:val="00C9578D"/>
    <w:rsid w:val="00C95ED3"/>
    <w:rsid w:val="00C97FF1"/>
    <w:rsid w:val="00CA33C7"/>
    <w:rsid w:val="00CB02E9"/>
    <w:rsid w:val="00CB0AB7"/>
    <w:rsid w:val="00CB6485"/>
    <w:rsid w:val="00CB6D5A"/>
    <w:rsid w:val="00CB6E03"/>
    <w:rsid w:val="00CC5309"/>
    <w:rsid w:val="00CD0FBD"/>
    <w:rsid w:val="00CD181C"/>
    <w:rsid w:val="00CD75E9"/>
    <w:rsid w:val="00CE1117"/>
    <w:rsid w:val="00CE1627"/>
    <w:rsid w:val="00CE5A1D"/>
    <w:rsid w:val="00CE5E98"/>
    <w:rsid w:val="00CE60C0"/>
    <w:rsid w:val="00CF0EF7"/>
    <w:rsid w:val="00CF3AD8"/>
    <w:rsid w:val="00CF587F"/>
    <w:rsid w:val="00CF6C87"/>
    <w:rsid w:val="00D07D7A"/>
    <w:rsid w:val="00D120D7"/>
    <w:rsid w:val="00D1264E"/>
    <w:rsid w:val="00D12BA6"/>
    <w:rsid w:val="00D17FAD"/>
    <w:rsid w:val="00D21C1C"/>
    <w:rsid w:val="00D238D8"/>
    <w:rsid w:val="00D24233"/>
    <w:rsid w:val="00D25FE2"/>
    <w:rsid w:val="00D34538"/>
    <w:rsid w:val="00D348AB"/>
    <w:rsid w:val="00D35E75"/>
    <w:rsid w:val="00D427B0"/>
    <w:rsid w:val="00D43C10"/>
    <w:rsid w:val="00D44C8B"/>
    <w:rsid w:val="00D4700C"/>
    <w:rsid w:val="00D47F1C"/>
    <w:rsid w:val="00D50E88"/>
    <w:rsid w:val="00D52BFC"/>
    <w:rsid w:val="00D55BDD"/>
    <w:rsid w:val="00D625B8"/>
    <w:rsid w:val="00D62915"/>
    <w:rsid w:val="00D6393F"/>
    <w:rsid w:val="00D65A66"/>
    <w:rsid w:val="00D70A51"/>
    <w:rsid w:val="00D70D14"/>
    <w:rsid w:val="00D72716"/>
    <w:rsid w:val="00D7360F"/>
    <w:rsid w:val="00D745E3"/>
    <w:rsid w:val="00D758B8"/>
    <w:rsid w:val="00D763EA"/>
    <w:rsid w:val="00D8179E"/>
    <w:rsid w:val="00D900DD"/>
    <w:rsid w:val="00D9123D"/>
    <w:rsid w:val="00DA25B7"/>
    <w:rsid w:val="00DB0D60"/>
    <w:rsid w:val="00DB1056"/>
    <w:rsid w:val="00DB2F6A"/>
    <w:rsid w:val="00DB3887"/>
    <w:rsid w:val="00DB5A83"/>
    <w:rsid w:val="00DB7DF3"/>
    <w:rsid w:val="00DC1FE0"/>
    <w:rsid w:val="00DC287B"/>
    <w:rsid w:val="00DC33CB"/>
    <w:rsid w:val="00DC4AAC"/>
    <w:rsid w:val="00DD1276"/>
    <w:rsid w:val="00DD19E3"/>
    <w:rsid w:val="00DD1F65"/>
    <w:rsid w:val="00DD61B7"/>
    <w:rsid w:val="00DE7BA9"/>
    <w:rsid w:val="00DF19D3"/>
    <w:rsid w:val="00DF7D51"/>
    <w:rsid w:val="00E01719"/>
    <w:rsid w:val="00E029A9"/>
    <w:rsid w:val="00E02E2F"/>
    <w:rsid w:val="00E0374C"/>
    <w:rsid w:val="00E04BFA"/>
    <w:rsid w:val="00E06F15"/>
    <w:rsid w:val="00E10437"/>
    <w:rsid w:val="00E174B6"/>
    <w:rsid w:val="00E177A6"/>
    <w:rsid w:val="00E30FDE"/>
    <w:rsid w:val="00E31C23"/>
    <w:rsid w:val="00E328D8"/>
    <w:rsid w:val="00E33F15"/>
    <w:rsid w:val="00E43C43"/>
    <w:rsid w:val="00E43ECE"/>
    <w:rsid w:val="00E50559"/>
    <w:rsid w:val="00E50DA0"/>
    <w:rsid w:val="00E61FDD"/>
    <w:rsid w:val="00E66D50"/>
    <w:rsid w:val="00E66D79"/>
    <w:rsid w:val="00E66D85"/>
    <w:rsid w:val="00E674B9"/>
    <w:rsid w:val="00E67529"/>
    <w:rsid w:val="00E718D1"/>
    <w:rsid w:val="00E71C11"/>
    <w:rsid w:val="00E724F7"/>
    <w:rsid w:val="00E75313"/>
    <w:rsid w:val="00E77759"/>
    <w:rsid w:val="00E94560"/>
    <w:rsid w:val="00E9644A"/>
    <w:rsid w:val="00EA5346"/>
    <w:rsid w:val="00EA7AF9"/>
    <w:rsid w:val="00EB3083"/>
    <w:rsid w:val="00EC428A"/>
    <w:rsid w:val="00EC5C4A"/>
    <w:rsid w:val="00EC6742"/>
    <w:rsid w:val="00ED0AE3"/>
    <w:rsid w:val="00ED1F34"/>
    <w:rsid w:val="00ED4A94"/>
    <w:rsid w:val="00ED4FED"/>
    <w:rsid w:val="00ED7138"/>
    <w:rsid w:val="00EE4081"/>
    <w:rsid w:val="00EF02BC"/>
    <w:rsid w:val="00EF14CC"/>
    <w:rsid w:val="00EF1972"/>
    <w:rsid w:val="00EF4FA6"/>
    <w:rsid w:val="00F01924"/>
    <w:rsid w:val="00F11890"/>
    <w:rsid w:val="00F120C9"/>
    <w:rsid w:val="00F1528E"/>
    <w:rsid w:val="00F152B2"/>
    <w:rsid w:val="00F15F1F"/>
    <w:rsid w:val="00F239C0"/>
    <w:rsid w:val="00F23C53"/>
    <w:rsid w:val="00F36D88"/>
    <w:rsid w:val="00F3709A"/>
    <w:rsid w:val="00F37332"/>
    <w:rsid w:val="00F43F67"/>
    <w:rsid w:val="00F455EB"/>
    <w:rsid w:val="00F50F57"/>
    <w:rsid w:val="00F62B34"/>
    <w:rsid w:val="00F63B77"/>
    <w:rsid w:val="00F64267"/>
    <w:rsid w:val="00F66B57"/>
    <w:rsid w:val="00F727C0"/>
    <w:rsid w:val="00F740BC"/>
    <w:rsid w:val="00F7468F"/>
    <w:rsid w:val="00F77C6C"/>
    <w:rsid w:val="00F80347"/>
    <w:rsid w:val="00F80E03"/>
    <w:rsid w:val="00F83B61"/>
    <w:rsid w:val="00F83EC8"/>
    <w:rsid w:val="00F86A89"/>
    <w:rsid w:val="00F87AB1"/>
    <w:rsid w:val="00F947DC"/>
    <w:rsid w:val="00F97021"/>
    <w:rsid w:val="00F97CE3"/>
    <w:rsid w:val="00FA1C9E"/>
    <w:rsid w:val="00FB05C2"/>
    <w:rsid w:val="00FB1B7C"/>
    <w:rsid w:val="00FB3DA4"/>
    <w:rsid w:val="00FB6CE5"/>
    <w:rsid w:val="00FB70B3"/>
    <w:rsid w:val="00FC2AF8"/>
    <w:rsid w:val="00FC338A"/>
    <w:rsid w:val="00FD0B22"/>
    <w:rsid w:val="00FD4624"/>
    <w:rsid w:val="00FD5213"/>
    <w:rsid w:val="00FD75D7"/>
    <w:rsid w:val="00FE10F5"/>
    <w:rsid w:val="00FE3B69"/>
    <w:rsid w:val="00FE3F93"/>
    <w:rsid w:val="00FE7287"/>
    <w:rsid w:val="00FF5811"/>
    <w:rsid w:val="00FF5F0C"/>
    <w:rsid w:val="015547FF"/>
    <w:rsid w:val="017C714A"/>
    <w:rsid w:val="018B6492"/>
    <w:rsid w:val="0296674A"/>
    <w:rsid w:val="037D5642"/>
    <w:rsid w:val="04C91A22"/>
    <w:rsid w:val="052405D0"/>
    <w:rsid w:val="056D29CD"/>
    <w:rsid w:val="05BB3B33"/>
    <w:rsid w:val="05FC637D"/>
    <w:rsid w:val="0889760C"/>
    <w:rsid w:val="095A2AA2"/>
    <w:rsid w:val="0A257427"/>
    <w:rsid w:val="0A425E60"/>
    <w:rsid w:val="0A6160BB"/>
    <w:rsid w:val="0B0D2811"/>
    <w:rsid w:val="0B802DAC"/>
    <w:rsid w:val="0CD51058"/>
    <w:rsid w:val="0DD8609B"/>
    <w:rsid w:val="0F8D335C"/>
    <w:rsid w:val="104B208D"/>
    <w:rsid w:val="10515E12"/>
    <w:rsid w:val="1122762C"/>
    <w:rsid w:val="1162447D"/>
    <w:rsid w:val="116E22A4"/>
    <w:rsid w:val="11DF32F1"/>
    <w:rsid w:val="12A471DD"/>
    <w:rsid w:val="13221B5E"/>
    <w:rsid w:val="13526F86"/>
    <w:rsid w:val="13D53DD3"/>
    <w:rsid w:val="1515520A"/>
    <w:rsid w:val="161611E8"/>
    <w:rsid w:val="168347FB"/>
    <w:rsid w:val="16C974BB"/>
    <w:rsid w:val="17963E81"/>
    <w:rsid w:val="1801795A"/>
    <w:rsid w:val="18262C44"/>
    <w:rsid w:val="184420FE"/>
    <w:rsid w:val="190C66D7"/>
    <w:rsid w:val="195C1F50"/>
    <w:rsid w:val="19B50497"/>
    <w:rsid w:val="1A8C6B49"/>
    <w:rsid w:val="1AC73E85"/>
    <w:rsid w:val="1AD544EC"/>
    <w:rsid w:val="1B606A44"/>
    <w:rsid w:val="1B927A58"/>
    <w:rsid w:val="1B9F627D"/>
    <w:rsid w:val="1C345E47"/>
    <w:rsid w:val="1CA91308"/>
    <w:rsid w:val="1CD26F5B"/>
    <w:rsid w:val="1E5475DC"/>
    <w:rsid w:val="20292190"/>
    <w:rsid w:val="206973FD"/>
    <w:rsid w:val="219B08B1"/>
    <w:rsid w:val="21EE789E"/>
    <w:rsid w:val="22E1131B"/>
    <w:rsid w:val="233A3463"/>
    <w:rsid w:val="238B637A"/>
    <w:rsid w:val="256A299E"/>
    <w:rsid w:val="25B80356"/>
    <w:rsid w:val="27003930"/>
    <w:rsid w:val="272D66E2"/>
    <w:rsid w:val="2811102C"/>
    <w:rsid w:val="28CF131D"/>
    <w:rsid w:val="28F82EAC"/>
    <w:rsid w:val="294B245E"/>
    <w:rsid w:val="29BB51D7"/>
    <w:rsid w:val="29C6560E"/>
    <w:rsid w:val="2A8640E9"/>
    <w:rsid w:val="2B446EB5"/>
    <w:rsid w:val="2BA408F5"/>
    <w:rsid w:val="2C58386B"/>
    <w:rsid w:val="2C7B56B9"/>
    <w:rsid w:val="2C8D045B"/>
    <w:rsid w:val="2DAF5382"/>
    <w:rsid w:val="2E20550D"/>
    <w:rsid w:val="2E3B52E3"/>
    <w:rsid w:val="2E574E93"/>
    <w:rsid w:val="2E9C7EA9"/>
    <w:rsid w:val="2EE33CA9"/>
    <w:rsid w:val="2FB67BCB"/>
    <w:rsid w:val="302F6862"/>
    <w:rsid w:val="31480AD4"/>
    <w:rsid w:val="32351F37"/>
    <w:rsid w:val="32882C8C"/>
    <w:rsid w:val="32E83082"/>
    <w:rsid w:val="33504E71"/>
    <w:rsid w:val="34D6167C"/>
    <w:rsid w:val="35000D41"/>
    <w:rsid w:val="35034629"/>
    <w:rsid w:val="352135A8"/>
    <w:rsid w:val="35CC7791"/>
    <w:rsid w:val="36265F54"/>
    <w:rsid w:val="387B1875"/>
    <w:rsid w:val="38A565A3"/>
    <w:rsid w:val="39351723"/>
    <w:rsid w:val="39E43540"/>
    <w:rsid w:val="3C9C51AB"/>
    <w:rsid w:val="3CCC0844"/>
    <w:rsid w:val="3CD2662C"/>
    <w:rsid w:val="3DF72696"/>
    <w:rsid w:val="3EED3A1C"/>
    <w:rsid w:val="3F643739"/>
    <w:rsid w:val="40222CFF"/>
    <w:rsid w:val="405647FA"/>
    <w:rsid w:val="41A82787"/>
    <w:rsid w:val="42294151"/>
    <w:rsid w:val="425042A5"/>
    <w:rsid w:val="42586E18"/>
    <w:rsid w:val="433E3AC3"/>
    <w:rsid w:val="43CD40A9"/>
    <w:rsid w:val="450713B4"/>
    <w:rsid w:val="4521604D"/>
    <w:rsid w:val="455C0599"/>
    <w:rsid w:val="46942DC8"/>
    <w:rsid w:val="477E6775"/>
    <w:rsid w:val="48B82034"/>
    <w:rsid w:val="49D31172"/>
    <w:rsid w:val="4A8E5A1D"/>
    <w:rsid w:val="4A943031"/>
    <w:rsid w:val="4BC140F4"/>
    <w:rsid w:val="4C0120E9"/>
    <w:rsid w:val="4C073BAC"/>
    <w:rsid w:val="4C0A280C"/>
    <w:rsid w:val="4C887EAA"/>
    <w:rsid w:val="4CDF027C"/>
    <w:rsid w:val="4D386603"/>
    <w:rsid w:val="4E0F4F54"/>
    <w:rsid w:val="4E23732A"/>
    <w:rsid w:val="4E986AE3"/>
    <w:rsid w:val="4F304FF7"/>
    <w:rsid w:val="4FA43041"/>
    <w:rsid w:val="50232CFF"/>
    <w:rsid w:val="50A839D0"/>
    <w:rsid w:val="51016345"/>
    <w:rsid w:val="513B4604"/>
    <w:rsid w:val="52E26080"/>
    <w:rsid w:val="531A6935"/>
    <w:rsid w:val="53503D17"/>
    <w:rsid w:val="54077B22"/>
    <w:rsid w:val="549C6B8B"/>
    <w:rsid w:val="54A522D2"/>
    <w:rsid w:val="54A553A0"/>
    <w:rsid w:val="55191B79"/>
    <w:rsid w:val="559613D9"/>
    <w:rsid w:val="56071077"/>
    <w:rsid w:val="563F4C19"/>
    <w:rsid w:val="568F4EF9"/>
    <w:rsid w:val="575831DD"/>
    <w:rsid w:val="575F5D62"/>
    <w:rsid w:val="579B186F"/>
    <w:rsid w:val="5844395F"/>
    <w:rsid w:val="58A3334F"/>
    <w:rsid w:val="58E92403"/>
    <w:rsid w:val="59DD09A8"/>
    <w:rsid w:val="59FC7388"/>
    <w:rsid w:val="5A162555"/>
    <w:rsid w:val="5A8F0548"/>
    <w:rsid w:val="5C0A2E4E"/>
    <w:rsid w:val="5C257FAD"/>
    <w:rsid w:val="5C545131"/>
    <w:rsid w:val="5F5A74A3"/>
    <w:rsid w:val="5FB671DA"/>
    <w:rsid w:val="5FD61948"/>
    <w:rsid w:val="603860FE"/>
    <w:rsid w:val="604A254B"/>
    <w:rsid w:val="60DD6902"/>
    <w:rsid w:val="61771340"/>
    <w:rsid w:val="625D7013"/>
    <w:rsid w:val="64290E41"/>
    <w:rsid w:val="64F21231"/>
    <w:rsid w:val="666232AF"/>
    <w:rsid w:val="667940C3"/>
    <w:rsid w:val="669F218F"/>
    <w:rsid w:val="66AE454B"/>
    <w:rsid w:val="670C0EF6"/>
    <w:rsid w:val="672F4F09"/>
    <w:rsid w:val="692F4245"/>
    <w:rsid w:val="6A07548A"/>
    <w:rsid w:val="6A3E0CDB"/>
    <w:rsid w:val="6D6707D5"/>
    <w:rsid w:val="6DC62AD0"/>
    <w:rsid w:val="6E576636"/>
    <w:rsid w:val="6F9B4805"/>
    <w:rsid w:val="70AC1748"/>
    <w:rsid w:val="71D60399"/>
    <w:rsid w:val="71EF4A75"/>
    <w:rsid w:val="72861879"/>
    <w:rsid w:val="72D6383D"/>
    <w:rsid w:val="742909F1"/>
    <w:rsid w:val="743E7FA4"/>
    <w:rsid w:val="74AD7DA9"/>
    <w:rsid w:val="7546698A"/>
    <w:rsid w:val="75A91595"/>
    <w:rsid w:val="75CB5AC0"/>
    <w:rsid w:val="76032EB8"/>
    <w:rsid w:val="7694385E"/>
    <w:rsid w:val="76D00186"/>
    <w:rsid w:val="79214EFA"/>
    <w:rsid w:val="7AFF2F70"/>
    <w:rsid w:val="7CAF5B44"/>
    <w:rsid w:val="7D626DB6"/>
    <w:rsid w:val="7D8D7BCF"/>
    <w:rsid w:val="7E1B107C"/>
    <w:rsid w:val="7E39357D"/>
    <w:rsid w:val="7EBB4A4D"/>
    <w:rsid w:val="7F1D5923"/>
    <w:rsid w:val="7F504066"/>
    <w:rsid w:val="7FE71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name="toc 3"/>
    <w:lsdException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semiHidden/>
    <w:qFormat/>
    <w:uiPriority w:val="0"/>
    <w:pPr>
      <w:adjustRightInd w:val="0"/>
      <w:spacing w:line="360" w:lineRule="atLeast"/>
      <w:jc w:val="left"/>
      <w:textAlignment w:val="baseline"/>
    </w:pPr>
    <w:rPr>
      <w:kern w:val="0"/>
      <w:sz w:val="24"/>
      <w:szCs w:val="20"/>
    </w:rPr>
  </w:style>
  <w:style w:type="paragraph" w:styleId="14">
    <w:name w:val="Body Text"/>
    <w:basedOn w:val="1"/>
    <w:qFormat/>
    <w:uiPriority w:val="0"/>
    <w:pPr>
      <w:spacing w:line="0" w:lineRule="atLeast"/>
    </w:pPr>
    <w:rPr>
      <w:sz w:val="30"/>
      <w:szCs w:val="20"/>
    </w:rPr>
  </w:style>
  <w:style w:type="paragraph" w:styleId="15">
    <w:name w:val="Body Text Indent"/>
    <w:basedOn w:val="1"/>
    <w:qFormat/>
    <w:uiPriority w:val="0"/>
    <w:pPr>
      <w:ind w:firstLine="560" w:firstLineChars="200"/>
    </w:pPr>
    <w:rPr>
      <w:sz w:val="28"/>
    </w:rPr>
  </w:style>
  <w:style w:type="paragraph" w:styleId="16">
    <w:name w:val="Block Text"/>
    <w:basedOn w:val="1"/>
    <w:qFormat/>
    <w:uiPriority w:val="0"/>
    <w:pPr>
      <w:adjustRightInd w:val="0"/>
      <w:ind w:left="420" w:right="33"/>
      <w:jc w:val="left"/>
      <w:textAlignment w:val="baseline"/>
    </w:pPr>
    <w:rPr>
      <w:kern w:val="0"/>
      <w:sz w:val="24"/>
      <w:szCs w:val="20"/>
    </w:rPr>
  </w:style>
  <w:style w:type="paragraph" w:styleId="17">
    <w:name w:val="Plain Text"/>
    <w:basedOn w:val="1"/>
    <w:qFormat/>
    <w:uiPriority w:val="0"/>
    <w:rPr>
      <w:rFonts w:ascii="宋体" w:hAnsi="Courier New" w:cs="Courier New"/>
      <w:szCs w:val="21"/>
    </w:rPr>
  </w:style>
  <w:style w:type="paragraph" w:styleId="18">
    <w:name w:val="Date"/>
    <w:basedOn w:val="1"/>
    <w:next w:val="1"/>
    <w:qFormat/>
    <w:uiPriority w:val="0"/>
    <w:rPr>
      <w:sz w:val="24"/>
      <w:szCs w:val="20"/>
    </w:rPr>
  </w:style>
  <w:style w:type="paragraph" w:styleId="19">
    <w:name w:val="Body Text Indent 2"/>
    <w:basedOn w:val="1"/>
    <w:qFormat/>
    <w:uiPriority w:val="0"/>
    <w:pPr>
      <w:snapToGrid w:val="0"/>
      <w:spacing w:line="402" w:lineRule="atLeast"/>
      <w:ind w:firstLine="476"/>
    </w:pPr>
    <w:rPr>
      <w:rFonts w:ascii="宋体" w:hAnsi="宋体"/>
      <w:sz w:val="28"/>
    </w:rPr>
  </w:style>
  <w:style w:type="paragraph" w:styleId="20">
    <w:name w:val="Balloon Text"/>
    <w:basedOn w:val="1"/>
    <w:link w:val="38"/>
    <w:qFormat/>
    <w:uiPriority w:val="0"/>
    <w:rPr>
      <w:sz w:val="18"/>
      <w:szCs w:val="18"/>
    </w:rPr>
  </w:style>
  <w:style w:type="paragraph" w:styleId="21">
    <w:name w:val="footer"/>
    <w:basedOn w:val="1"/>
    <w:qFormat/>
    <w:uiPriority w:val="0"/>
    <w:pPr>
      <w:widowControl/>
      <w:tabs>
        <w:tab w:val="center" w:pos="4153"/>
        <w:tab w:val="right" w:pos="8306"/>
      </w:tabs>
      <w:snapToGrid w:val="0"/>
      <w:jc w:val="left"/>
    </w:pPr>
    <w:rPr>
      <w:kern w:val="0"/>
      <w:sz w:val="18"/>
      <w:szCs w:val="20"/>
    </w:rPr>
  </w:style>
  <w:style w:type="paragraph" w:styleId="22">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3">
    <w:name w:val="Body Text Indent 3"/>
    <w:basedOn w:val="1"/>
    <w:qFormat/>
    <w:uiPriority w:val="0"/>
    <w:pPr>
      <w:spacing w:after="120"/>
      <w:ind w:left="420" w:leftChars="200"/>
    </w:pPr>
    <w:rPr>
      <w:sz w:val="16"/>
      <w:szCs w:val="16"/>
    </w:rPr>
  </w:style>
  <w:style w:type="paragraph" w:styleId="24">
    <w:name w:val="Normal (Web)"/>
    <w:basedOn w:val="1"/>
    <w:qFormat/>
    <w:uiPriority w:val="0"/>
    <w:pPr>
      <w:widowControl/>
      <w:spacing w:before="100" w:beforeAutospacing="1" w:after="100" w:afterAutospacing="1"/>
      <w:jc w:val="left"/>
    </w:pPr>
    <w:rPr>
      <w:rFonts w:ascii="宋体" w:hAnsi="宋体"/>
      <w:kern w:val="0"/>
      <w:sz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bCs/>
    </w:rPr>
  </w:style>
  <w:style w:type="character" w:styleId="29">
    <w:name w:val="page number"/>
    <w:basedOn w:val="27"/>
    <w:qFormat/>
    <w:uiPriority w:val="0"/>
  </w:style>
  <w:style w:type="character" w:styleId="30">
    <w:name w:val="Hyperlink"/>
    <w:basedOn w:val="27"/>
    <w:qFormat/>
    <w:uiPriority w:val="0"/>
    <w:rPr>
      <w:color w:val="0000FF"/>
      <w:u w:val="single"/>
    </w:rPr>
  </w:style>
  <w:style w:type="character" w:styleId="31">
    <w:name w:val="annotation reference"/>
    <w:basedOn w:val="27"/>
    <w:qFormat/>
    <w:uiPriority w:val="0"/>
    <w:rPr>
      <w:sz w:val="21"/>
      <w:szCs w:val="21"/>
    </w:rPr>
  </w:style>
  <w:style w:type="character" w:customStyle="1" w:styleId="32">
    <w:name w:val="font01"/>
    <w:basedOn w:val="27"/>
    <w:qFormat/>
    <w:uiPriority w:val="0"/>
    <w:rPr>
      <w:rFonts w:hint="default" w:ascii="Times New Roman" w:hAnsi="Times New Roman" w:cs="Times New Roman"/>
      <w:color w:val="000000"/>
      <w:sz w:val="21"/>
      <w:szCs w:val="21"/>
      <w:u w:val="none"/>
    </w:rPr>
  </w:style>
  <w:style w:type="character" w:customStyle="1" w:styleId="33">
    <w:name w:val="font91"/>
    <w:basedOn w:val="27"/>
    <w:qFormat/>
    <w:uiPriority w:val="0"/>
    <w:rPr>
      <w:rFonts w:hint="eastAsia" w:ascii="宋体" w:hAnsi="宋体" w:eastAsia="宋体" w:cs="宋体"/>
      <w:b/>
      <w:color w:val="000000"/>
      <w:sz w:val="20"/>
      <w:szCs w:val="20"/>
      <w:u w:val="none"/>
    </w:rPr>
  </w:style>
  <w:style w:type="character" w:customStyle="1" w:styleId="34">
    <w:name w:val="Para head"/>
    <w:basedOn w:val="27"/>
    <w:qFormat/>
    <w:uiPriority w:val="0"/>
    <w:rPr>
      <w:rFonts w:ascii="Arial" w:hAnsi="Arial" w:eastAsia="Times New Roman"/>
      <w:sz w:val="20"/>
    </w:rPr>
  </w:style>
  <w:style w:type="character" w:customStyle="1" w:styleId="35">
    <w:name w:val="font71"/>
    <w:basedOn w:val="27"/>
    <w:qFormat/>
    <w:uiPriority w:val="0"/>
    <w:rPr>
      <w:rFonts w:hint="default" w:ascii="Times New Roman" w:hAnsi="Times New Roman" w:cs="Times New Roman"/>
      <w:b/>
      <w:color w:val="000000"/>
      <w:sz w:val="20"/>
      <w:szCs w:val="20"/>
      <w:u w:val="none"/>
    </w:rPr>
  </w:style>
  <w:style w:type="character" w:customStyle="1" w:styleId="36">
    <w:name w:val="font11"/>
    <w:basedOn w:val="27"/>
    <w:qFormat/>
    <w:uiPriority w:val="0"/>
    <w:rPr>
      <w:rFonts w:hint="eastAsia" w:ascii="宋体" w:hAnsi="宋体" w:eastAsia="宋体" w:cs="宋体"/>
      <w:color w:val="000000"/>
      <w:sz w:val="21"/>
      <w:szCs w:val="21"/>
      <w:u w:val="none"/>
    </w:rPr>
  </w:style>
  <w:style w:type="character" w:customStyle="1" w:styleId="37">
    <w:name w:val="bigfont1"/>
    <w:basedOn w:val="27"/>
    <w:qFormat/>
    <w:uiPriority w:val="0"/>
    <w:rPr>
      <w:rFonts w:hint="default"/>
      <w:color w:val="000000"/>
      <w:sz w:val="24"/>
      <w:szCs w:val="24"/>
      <w:u w:val="none"/>
    </w:rPr>
  </w:style>
  <w:style w:type="character" w:customStyle="1" w:styleId="38">
    <w:name w:val="批注框文本 字符"/>
    <w:basedOn w:val="27"/>
    <w:link w:val="20"/>
    <w:qFormat/>
    <w:uiPriority w:val="0"/>
    <w:rPr>
      <w:kern w:val="2"/>
      <w:sz w:val="18"/>
      <w:szCs w:val="18"/>
    </w:rPr>
  </w:style>
  <w:style w:type="paragraph" w:customStyle="1" w:styleId="39">
    <w:name w:val="目录 41"/>
    <w:basedOn w:val="1"/>
    <w:next w:val="1"/>
    <w:semiHidden/>
    <w:qFormat/>
    <w:uiPriority w:val="0"/>
    <w:pPr>
      <w:widowControl/>
      <w:ind w:left="600"/>
      <w:jc w:val="left"/>
    </w:pPr>
    <w:rPr>
      <w:kern w:val="0"/>
      <w:sz w:val="20"/>
      <w:szCs w:val="21"/>
    </w:rPr>
  </w:style>
  <w:style w:type="paragraph" w:customStyle="1" w:styleId="40">
    <w:name w:val="目录 31"/>
    <w:basedOn w:val="1"/>
    <w:next w:val="1"/>
    <w:semiHidden/>
    <w:qFormat/>
    <w:uiPriority w:val="0"/>
    <w:pPr>
      <w:widowControl/>
      <w:ind w:left="400" w:right="255"/>
    </w:pPr>
    <w:rPr>
      <w:kern w:val="0"/>
      <w:sz w:val="24"/>
      <w:szCs w:val="20"/>
    </w:rPr>
  </w:style>
  <w:style w:type="paragraph" w:customStyle="1" w:styleId="41">
    <w:name w:val="目录"/>
    <w:basedOn w:val="1"/>
    <w:qFormat/>
    <w:uiPriority w:val="0"/>
    <w:pPr>
      <w:widowControl/>
      <w:jc w:val="center"/>
    </w:pPr>
    <w:rPr>
      <w:rFonts w:ascii="宋体"/>
      <w:b/>
      <w:kern w:val="0"/>
      <w:sz w:val="36"/>
      <w:szCs w:val="20"/>
    </w:rPr>
  </w:style>
  <w:style w:type="paragraph" w:customStyle="1" w:styleId="42">
    <w:name w:val="目录文字"/>
    <w:basedOn w:val="1"/>
    <w:qFormat/>
    <w:uiPriority w:val="0"/>
    <w:pPr>
      <w:widowControl/>
      <w:spacing w:line="480" w:lineRule="auto"/>
      <w:jc w:val="left"/>
    </w:pPr>
    <w:rPr>
      <w:rFonts w:ascii="宋体" w:hAnsi="宋体"/>
      <w:kern w:val="0"/>
      <w:sz w:val="24"/>
      <w:szCs w:val="20"/>
    </w:rPr>
  </w:style>
  <w:style w:type="paragraph" w:customStyle="1" w:styleId="4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4">
    <w:name w:val="无间隔1"/>
    <w:qFormat/>
    <w:uiPriority w:val="1"/>
    <w:rPr>
      <w:rFonts w:ascii="Calibri" w:hAnsi="Calibri" w:eastAsia="宋体" w:cs="Times New Roman"/>
      <w:sz w:val="22"/>
      <w:szCs w:val="22"/>
      <w:lang w:val="en-US" w:eastAsia="zh-CN" w:bidi="ar-SA"/>
    </w:rPr>
  </w:style>
  <w:style w:type="paragraph" w:customStyle="1" w:styleId="45">
    <w:name w:val="样式1"/>
    <w:basedOn w:val="1"/>
    <w:qFormat/>
    <w:uiPriority w:val="0"/>
    <w:pPr>
      <w:spacing w:before="120" w:after="120" w:line="300" w:lineRule="auto"/>
    </w:pPr>
    <w:rPr>
      <w:rFonts w:ascii="宋体" w:hAnsi="宋体"/>
      <w:b/>
      <w:sz w:val="24"/>
      <w:szCs w:val="20"/>
    </w:rPr>
  </w:style>
  <w:style w:type="paragraph" w:customStyle="1" w:styleId="46">
    <w:name w:val="列出段落"/>
    <w:basedOn w:val="1"/>
    <w:qFormat/>
    <w:uiPriority w:val="34"/>
    <w:pPr>
      <w:ind w:firstLine="420" w:firstLineChars="200"/>
    </w:pPr>
    <w:rPr>
      <w:rFonts w:ascii="Calibri" w:hAnsi="Calibri"/>
      <w:szCs w:val="22"/>
    </w:rPr>
  </w:style>
  <w:style w:type="paragraph" w:customStyle="1" w:styleId="47">
    <w:name w:val="菲页(卷)"/>
    <w:basedOn w:val="2"/>
    <w:next w:val="48"/>
    <w:qFormat/>
    <w:uiPriority w:val="0"/>
    <w:pPr>
      <w:outlineLvl w:val="1"/>
    </w:pPr>
  </w:style>
  <w:style w:type="paragraph" w:customStyle="1" w:styleId="4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9">
    <w:name w:val="菲页2"/>
    <w:basedOn w:val="5"/>
    <w:qFormat/>
    <w:uiPriority w:val="0"/>
    <w:pPr>
      <w:widowControl/>
      <w:spacing w:before="120" w:after="120" w:line="360" w:lineRule="auto"/>
      <w:ind w:left="720" w:hanging="720"/>
      <w:jc w:val="center"/>
    </w:pPr>
    <w:rPr>
      <w:rFonts w:ascii="黑体" w:hAnsi="宋体" w:eastAsia="黑体"/>
      <w:b w:val="0"/>
      <w:bCs w:val="0"/>
      <w:kern w:val="0"/>
      <w:sz w:val="44"/>
      <w:szCs w:val="20"/>
    </w:rPr>
  </w:style>
  <w:style w:type="paragraph" w:customStyle="1" w:styleId="5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51">
    <w:name w:val="菲页1"/>
    <w:basedOn w:val="3"/>
    <w:qFormat/>
    <w:uiPriority w:val="0"/>
    <w:rPr>
      <w:rFonts w:ascii="黑体" w:hAnsi="宋体" w:eastAsia="黑体"/>
      <w:b w:val="0"/>
      <w:sz w:val="52"/>
    </w:rPr>
  </w:style>
  <w:style w:type="paragraph" w:styleId="52">
    <w:name w:val="List Paragraph"/>
    <w:basedOn w:val="1"/>
    <w:qFormat/>
    <w:uiPriority w:val="34"/>
    <w:pPr>
      <w:ind w:firstLine="420" w:firstLineChars="200"/>
    </w:pPr>
    <w:rPr>
      <w:rFonts w:ascii="Calibri" w:hAnsi="Calibri"/>
      <w:szCs w:val="22"/>
    </w:rPr>
  </w:style>
  <w:style w:type="character" w:customStyle="1" w:styleId="53">
    <w:name w:val="font61"/>
    <w:basedOn w:val="27"/>
    <w:qFormat/>
    <w:uiPriority w:val="0"/>
    <w:rPr>
      <w:rFonts w:hint="eastAsia" w:ascii="微软雅黑" w:hAnsi="微软雅黑" w:eastAsia="微软雅黑" w:cs="微软雅黑"/>
      <w:b/>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18</Pages>
  <Words>1081</Words>
  <Characters>6163</Characters>
  <Lines>51</Lines>
  <Paragraphs>14</Paragraphs>
  <TotalTime>73</TotalTime>
  <ScaleCrop>false</ScaleCrop>
  <LinksUpToDate>false</LinksUpToDate>
  <CharactersWithSpaces>7230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2019-11-28T07:07:00Z</dcterms:created>
  <dc:creator>丁丁丁丁丁喆</dc:creator>
  <cp:lastModifiedBy>周一</cp:lastModifiedBy>
  <cp:lastPrinted>2007-01-10T05:54:00Z</cp:lastPrinted>
  <dcterms:modified xsi:type="dcterms:W3CDTF">2021-02-22T02:25:45Z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