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7D0A4" w14:textId="77777777" w:rsidR="007C7C9A" w:rsidRDefault="007C7C9A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4D9BF001" w14:textId="77777777" w:rsidR="007C7C9A" w:rsidRDefault="007C7C9A">
      <w:pPr>
        <w:spacing w:beforeLines="50" w:before="120"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</w:rPr>
      </w:pPr>
    </w:p>
    <w:p w14:paraId="7DFF7A74" w14:textId="30026CCE" w:rsidR="007C7C9A" w:rsidRDefault="0030104F">
      <w:pPr>
        <w:jc w:val="center"/>
        <w:rPr>
          <w:rFonts w:asciiTheme="minorEastAsia" w:hAnsiTheme="minorEastAsia"/>
          <w:b/>
          <w:sz w:val="72"/>
          <w:szCs w:val="44"/>
        </w:rPr>
      </w:pPr>
      <w:r>
        <w:rPr>
          <w:rFonts w:asciiTheme="minorEastAsia" w:hAnsiTheme="minorEastAsia" w:hint="eastAsia"/>
          <w:b/>
          <w:sz w:val="72"/>
          <w:szCs w:val="44"/>
        </w:rPr>
        <w:t>八佰伴中心</w:t>
      </w:r>
    </w:p>
    <w:p w14:paraId="6814F379" w14:textId="77777777" w:rsidR="00377ACC" w:rsidRDefault="00377ACC">
      <w:pPr>
        <w:jc w:val="center"/>
        <w:rPr>
          <w:rFonts w:asciiTheme="minorEastAsia" w:hAnsiTheme="minorEastAsia"/>
          <w:b/>
          <w:sz w:val="72"/>
          <w:szCs w:val="44"/>
        </w:rPr>
      </w:pPr>
    </w:p>
    <w:p w14:paraId="720E7744" w14:textId="70F2BFD6" w:rsidR="00377ACC" w:rsidRDefault="002636E6">
      <w:pPr>
        <w:jc w:val="center"/>
        <w:rPr>
          <w:rFonts w:asciiTheme="minorEastAsia" w:hAnsiTheme="minorEastAsia"/>
          <w:b/>
          <w:sz w:val="56"/>
          <w:szCs w:val="40"/>
        </w:rPr>
      </w:pPr>
      <w:r w:rsidRPr="002636E6">
        <w:rPr>
          <w:rFonts w:asciiTheme="minorEastAsia" w:hAnsiTheme="minorEastAsia" w:hint="eastAsia"/>
          <w:b/>
          <w:sz w:val="56"/>
          <w:szCs w:val="40"/>
        </w:rPr>
        <w:t>B2停车场品牌广告灯箱工程</w:t>
      </w:r>
    </w:p>
    <w:p w14:paraId="2BB65C85" w14:textId="77777777" w:rsidR="002636E6" w:rsidRPr="00377ACC" w:rsidRDefault="002636E6">
      <w:pPr>
        <w:jc w:val="center"/>
        <w:rPr>
          <w:rFonts w:asciiTheme="minorEastAsia" w:hAnsiTheme="minorEastAsia" w:hint="eastAsia"/>
          <w:b/>
          <w:sz w:val="56"/>
          <w:szCs w:val="40"/>
        </w:rPr>
      </w:pPr>
    </w:p>
    <w:p w14:paraId="081368D3" w14:textId="7E776F5B" w:rsidR="007C7C9A" w:rsidRDefault="0030104F"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asciiTheme="minorEastAsia" w:hAnsiTheme="minorEastAsia" w:hint="eastAsia"/>
          <w:b/>
          <w:sz w:val="144"/>
          <w:szCs w:val="44"/>
        </w:rPr>
        <w:t>投 标 文 件</w:t>
      </w:r>
    </w:p>
    <w:p w14:paraId="6BA91076" w14:textId="77777777" w:rsidR="007C7C9A" w:rsidRDefault="007C7C9A">
      <w:pPr>
        <w:rPr>
          <w:rFonts w:asciiTheme="minorEastAsia" w:hAnsiTheme="minorEastAsia"/>
          <w:sz w:val="24"/>
        </w:rPr>
      </w:pPr>
    </w:p>
    <w:p w14:paraId="4FE96658" w14:textId="77777777" w:rsidR="007C7C9A" w:rsidRDefault="007C7C9A">
      <w:pPr>
        <w:rPr>
          <w:rFonts w:asciiTheme="minorEastAsia" w:hAnsiTheme="minorEastAsia"/>
          <w:sz w:val="24"/>
        </w:rPr>
      </w:pPr>
    </w:p>
    <w:p w14:paraId="480811F7" w14:textId="77777777" w:rsidR="007C7C9A" w:rsidRDefault="007C7C9A">
      <w:pPr>
        <w:rPr>
          <w:rFonts w:asciiTheme="minorEastAsia" w:hAnsiTheme="minorEastAsia"/>
        </w:rPr>
      </w:pPr>
    </w:p>
    <w:p w14:paraId="78A5FBF5" w14:textId="77777777" w:rsidR="007C7C9A" w:rsidRDefault="007C7C9A">
      <w:pPr>
        <w:rPr>
          <w:rFonts w:asciiTheme="minorEastAsia" w:hAnsiTheme="minorEastAsia"/>
        </w:rPr>
      </w:pPr>
    </w:p>
    <w:p w14:paraId="12BFCDEF" w14:textId="77777777" w:rsidR="007C7C9A" w:rsidRDefault="007C7C9A">
      <w:pPr>
        <w:rPr>
          <w:rFonts w:asciiTheme="minorEastAsia" w:hAnsiTheme="minorEastAsia"/>
        </w:rPr>
      </w:pPr>
    </w:p>
    <w:p w14:paraId="634BFAE7" w14:textId="77777777" w:rsidR="007C7C9A" w:rsidRDefault="007C7C9A">
      <w:pPr>
        <w:rPr>
          <w:rFonts w:asciiTheme="minorEastAsia" w:hAnsiTheme="minorEastAsia"/>
        </w:rPr>
      </w:pPr>
    </w:p>
    <w:p w14:paraId="74E548C8" w14:textId="77777777" w:rsidR="007C7C9A" w:rsidRDefault="0030104F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     </w:t>
      </w:r>
    </w:p>
    <w:p w14:paraId="1B260AD5" w14:textId="77777777" w:rsidR="007C7C9A" w:rsidRDefault="0030104F"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 w14:paraId="1D7A4FB1" w14:textId="77777777" w:rsidR="007C7C9A" w:rsidRDefault="0030104F"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asciiTheme="minorEastAsia" w:hAnsiTheme="minorEastAsia" w:hint="eastAsia"/>
          <w:sz w:val="56"/>
        </w:rPr>
        <w:t>：</w:t>
      </w:r>
      <w:r>
        <w:rPr>
          <w:rFonts w:asciiTheme="minorEastAsia" w:hAnsiTheme="minorEastAsia" w:hint="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</w:t>
      </w:r>
      <w:r>
        <w:rPr>
          <w:rFonts w:asciiTheme="minorEastAsia" w:hAnsiTheme="minorEastAsia" w:hint="eastAsia"/>
          <w:sz w:val="56"/>
          <w:u w:val="single"/>
        </w:rPr>
        <w:t>（填写）</w:t>
      </w:r>
      <w:r>
        <w:rPr>
          <w:rFonts w:asciiTheme="minorEastAsia" w:hAnsiTheme="minorEastAsia"/>
          <w:sz w:val="56"/>
          <w:u w:val="single"/>
        </w:rPr>
        <w:t xml:space="preserve">          </w:t>
      </w:r>
    </w:p>
    <w:p w14:paraId="7850099F" w14:textId="77777777" w:rsidR="007C7C9A" w:rsidRDefault="007C7C9A">
      <w:pPr>
        <w:rPr>
          <w:rFonts w:asciiTheme="minorEastAsia" w:hAnsiTheme="minorEastAsia"/>
          <w:b/>
          <w:bCs/>
          <w:sz w:val="72"/>
          <w:u w:val="single"/>
        </w:rPr>
      </w:pPr>
    </w:p>
    <w:p w14:paraId="318E0E2D" w14:textId="77777777" w:rsidR="007C7C9A" w:rsidRDefault="0030104F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本页格式不得调整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填写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打印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张贴于文件袋封口处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确保文件袋上下封口密封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  <w:r>
        <w:rPr>
          <w:rFonts w:asciiTheme="minorEastAsia" w:hAnsiTheme="minorEastAsia"/>
          <w:b/>
          <w:bCs/>
          <w:sz w:val="36"/>
          <w:highlight w:val="yellow"/>
        </w:rPr>
        <w:t>四周盖骑缝章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作为封标页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p w14:paraId="31C2A01A" w14:textId="77777777" w:rsidR="007C7C9A" w:rsidRDefault="007C7C9A">
      <w:pPr>
        <w:jc w:val="center"/>
        <w:rPr>
          <w:rFonts w:asciiTheme="minorEastAsia" w:hAnsiTheme="minorEastAsia"/>
          <w:b/>
          <w:bCs/>
          <w:sz w:val="36"/>
          <w:highlight w:val="yellow"/>
        </w:rPr>
      </w:pPr>
    </w:p>
    <w:p w14:paraId="1284D16D" w14:textId="77777777" w:rsidR="007C7C9A" w:rsidRDefault="0030104F">
      <w:pPr>
        <w:jc w:val="center"/>
        <w:rPr>
          <w:rFonts w:asciiTheme="minorEastAsia" w:hAnsiTheme="minorEastAsia"/>
          <w:b/>
          <w:bCs/>
          <w:sz w:val="36"/>
        </w:rPr>
      </w:pPr>
      <w:r>
        <w:rPr>
          <w:rFonts w:asciiTheme="minorEastAsia" w:hAnsiTheme="minorEastAsia"/>
          <w:b/>
          <w:bCs/>
          <w:sz w:val="36"/>
          <w:highlight w:val="yellow"/>
        </w:rPr>
        <w:t>本页缺失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破损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模糊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、</w:t>
      </w:r>
      <w:r>
        <w:rPr>
          <w:rFonts w:asciiTheme="minorEastAsia" w:hAnsiTheme="minorEastAsia"/>
          <w:b/>
          <w:bCs/>
          <w:sz w:val="36"/>
          <w:highlight w:val="yellow"/>
        </w:rPr>
        <w:t>损坏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，</w:t>
      </w:r>
      <w:r>
        <w:rPr>
          <w:rFonts w:asciiTheme="minorEastAsia" w:hAnsiTheme="minorEastAsia"/>
          <w:b/>
          <w:bCs/>
          <w:sz w:val="36"/>
          <w:highlight w:val="yellow"/>
        </w:rPr>
        <w:t>视为投标文件无效</w:t>
      </w:r>
      <w:r>
        <w:rPr>
          <w:rFonts w:asciiTheme="minorEastAsia" w:hAnsiTheme="minorEastAsia" w:hint="eastAsia"/>
          <w:b/>
          <w:bCs/>
          <w:sz w:val="36"/>
          <w:highlight w:val="yellow"/>
        </w:rPr>
        <w:t>。</w:t>
      </w:r>
    </w:p>
    <w:sectPr w:rsidR="007C7C9A">
      <w:headerReference w:type="even" r:id="rId9"/>
      <w:headerReference w:type="default" r:id="rId10"/>
      <w:footerReference w:type="default" r:id="rId11"/>
      <w:pgSz w:w="11906" w:h="16838"/>
      <w:pgMar w:top="907" w:right="1021" w:bottom="907" w:left="1021" w:header="567" w:footer="567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8DBE8" w14:textId="77777777" w:rsidR="000B555B" w:rsidRDefault="000B555B">
      <w:r>
        <w:separator/>
      </w:r>
    </w:p>
  </w:endnote>
  <w:endnote w:type="continuationSeparator" w:id="0">
    <w:p w14:paraId="607C97E5" w14:textId="77777777" w:rsidR="000B555B" w:rsidRDefault="000B5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476876"/>
    </w:sdtPr>
    <w:sdtEndPr/>
    <w:sdtContent>
      <w:sdt>
        <w:sdtPr>
          <w:id w:val="-1705238520"/>
        </w:sdtPr>
        <w:sdtEndPr/>
        <w:sdtContent>
          <w:p w14:paraId="200AEBE2" w14:textId="77777777" w:rsidR="007C7C9A" w:rsidRDefault="0030104F">
            <w:pPr>
              <w:pStyle w:val="ae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07F1B3" w14:textId="77777777" w:rsidR="007C7C9A" w:rsidRDefault="007C7C9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CFE7B" w14:textId="77777777" w:rsidR="000B555B" w:rsidRDefault="000B555B">
      <w:r>
        <w:separator/>
      </w:r>
    </w:p>
  </w:footnote>
  <w:footnote w:type="continuationSeparator" w:id="0">
    <w:p w14:paraId="6801A1A7" w14:textId="77777777" w:rsidR="000B555B" w:rsidRDefault="000B5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EF86" w14:textId="77777777" w:rsidR="007C7C9A" w:rsidRDefault="007C7C9A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DC3FD" w14:textId="77777777" w:rsidR="007C7C9A" w:rsidRDefault="007C7C9A">
    <w:pPr>
      <w:pStyle w:val="af0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E0EE8"/>
    <w:multiLevelType w:val="multilevel"/>
    <w:tmpl w:val="46CE0EE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9C7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555B"/>
    <w:rsid w:val="000B6038"/>
    <w:rsid w:val="000C1E24"/>
    <w:rsid w:val="000C36F7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31493"/>
    <w:rsid w:val="00135AFC"/>
    <w:rsid w:val="001441C3"/>
    <w:rsid w:val="001462F5"/>
    <w:rsid w:val="0014657B"/>
    <w:rsid w:val="0018573A"/>
    <w:rsid w:val="00187AE3"/>
    <w:rsid w:val="00193869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51B2D"/>
    <w:rsid w:val="002627CB"/>
    <w:rsid w:val="002636E6"/>
    <w:rsid w:val="002A476A"/>
    <w:rsid w:val="002B0B41"/>
    <w:rsid w:val="002B2EBF"/>
    <w:rsid w:val="002B5E5C"/>
    <w:rsid w:val="002F239D"/>
    <w:rsid w:val="0030104F"/>
    <w:rsid w:val="003021EC"/>
    <w:rsid w:val="00303768"/>
    <w:rsid w:val="00304115"/>
    <w:rsid w:val="00323CFB"/>
    <w:rsid w:val="00330E17"/>
    <w:rsid w:val="003332DE"/>
    <w:rsid w:val="00333AC5"/>
    <w:rsid w:val="00336C34"/>
    <w:rsid w:val="00340D02"/>
    <w:rsid w:val="0035098A"/>
    <w:rsid w:val="00350C5F"/>
    <w:rsid w:val="00377ACC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645FE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A296B"/>
    <w:rsid w:val="007A606C"/>
    <w:rsid w:val="007B0E55"/>
    <w:rsid w:val="007C5FC4"/>
    <w:rsid w:val="007C7C9A"/>
    <w:rsid w:val="007E23A5"/>
    <w:rsid w:val="007E67C6"/>
    <w:rsid w:val="007F4DCE"/>
    <w:rsid w:val="00812689"/>
    <w:rsid w:val="00816891"/>
    <w:rsid w:val="00820AD4"/>
    <w:rsid w:val="0083016A"/>
    <w:rsid w:val="00830494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72A76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541"/>
    <w:rsid w:val="009F1A04"/>
    <w:rsid w:val="009F308F"/>
    <w:rsid w:val="009F5E5A"/>
    <w:rsid w:val="00A01F4A"/>
    <w:rsid w:val="00A100D4"/>
    <w:rsid w:val="00A17DE9"/>
    <w:rsid w:val="00A22540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E7E"/>
    <w:rsid w:val="00AC31FA"/>
    <w:rsid w:val="00AC4EF3"/>
    <w:rsid w:val="00AC52E8"/>
    <w:rsid w:val="00AC5F19"/>
    <w:rsid w:val="00AD4371"/>
    <w:rsid w:val="00AE026D"/>
    <w:rsid w:val="00B11AB4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57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786A"/>
    <w:rsid w:val="00FE1350"/>
    <w:rsid w:val="00FF3888"/>
    <w:rsid w:val="194C6CA1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87E210"/>
  <w15:docId w15:val="{391DDBB4-ECB3-412B-8FE0-1B2F9588D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Lines="10" w:before="10" w:afterLines="10" w:after="10" w:line="300" w:lineRule="auto"/>
      <w:outlineLvl w:val="0"/>
    </w:pPr>
    <w:rPr>
      <w:rFonts w:ascii="Times New Roman" w:eastAsia="宋体" w:hAnsi="Times New Roman" w:cs="Times New Roman"/>
      <w:b/>
      <w:bCs/>
      <w:kern w:val="44"/>
      <w:sz w:val="30"/>
      <w:szCs w:val="44"/>
    </w:rPr>
  </w:style>
  <w:style w:type="paragraph" w:styleId="2">
    <w:name w:val="heading 2"/>
    <w:basedOn w:val="a0"/>
    <w:next w:val="a0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rFonts w:ascii="Times New Roman" w:eastAsia="宋体" w:hAnsi="Times New Roman" w:cs="Times New Roman"/>
      <w:b/>
      <w:bCs/>
      <w:sz w:val="32"/>
      <w:szCs w:val="32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qFormat/>
    <w:pPr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Body Text"/>
    <w:basedOn w:val="a0"/>
    <w:link w:val="a7"/>
    <w:qFormat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a8">
    <w:name w:val="Body Text Indent"/>
    <w:basedOn w:val="a0"/>
    <w:link w:val="a9"/>
    <w:qFormat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21">
    <w:name w:val="List 2"/>
    <w:basedOn w:val="a0"/>
    <w:qFormat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TOC3">
    <w:name w:val="toc 3"/>
    <w:basedOn w:val="a0"/>
    <w:next w:val="a0"/>
    <w:uiPriority w:val="39"/>
    <w:qFormat/>
    <w:pPr>
      <w:ind w:leftChars="400" w:left="840"/>
    </w:pPr>
    <w:rPr>
      <w:rFonts w:ascii="Times New Roman" w:eastAsia="宋体" w:hAnsi="Times New Roman" w:cs="Times New Roman"/>
      <w:sz w:val="24"/>
      <w:szCs w:val="20"/>
    </w:rPr>
  </w:style>
  <w:style w:type="paragraph" w:styleId="aa">
    <w:name w:val="Plain Text"/>
    <w:basedOn w:val="a0"/>
    <w:link w:val="ab"/>
    <w:qFormat/>
    <w:rPr>
      <w:rFonts w:ascii="宋体" w:eastAsia="宋体" w:hAnsi="Courier New" w:cs="Times New Roman"/>
      <w:szCs w:val="20"/>
    </w:rPr>
  </w:style>
  <w:style w:type="paragraph" w:styleId="ac">
    <w:name w:val="Balloon Text"/>
    <w:basedOn w:val="a0"/>
    <w:link w:val="ad"/>
    <w:unhideWhenUsed/>
    <w:qFormat/>
    <w:rPr>
      <w:sz w:val="18"/>
      <w:szCs w:val="18"/>
    </w:rPr>
  </w:style>
  <w:style w:type="paragraph" w:styleId="ae">
    <w:name w:val="footer"/>
    <w:basedOn w:val="a0"/>
    <w:link w:val="af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0">
    <w:name w:val="header"/>
    <w:basedOn w:val="a0"/>
    <w:link w:val="af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0"/>
    <w:next w:val="a0"/>
    <w:uiPriority w:val="39"/>
    <w:qFormat/>
    <w:rPr>
      <w:rFonts w:ascii="Times New Roman" w:eastAsia="宋体" w:hAnsi="Times New Roman" w:cs="Times New Roman"/>
      <w:sz w:val="24"/>
      <w:szCs w:val="20"/>
    </w:rPr>
  </w:style>
  <w:style w:type="paragraph" w:styleId="af2">
    <w:name w:val="List"/>
    <w:basedOn w:val="a0"/>
    <w:qFormat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31">
    <w:name w:val="Body Text Indent 3"/>
    <w:basedOn w:val="a0"/>
    <w:link w:val="32"/>
    <w:qFormat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paragraph" w:styleId="TOC2">
    <w:name w:val="toc 2"/>
    <w:basedOn w:val="a0"/>
    <w:next w:val="a0"/>
    <w:uiPriority w:val="39"/>
    <w:qFormat/>
    <w:pPr>
      <w:ind w:leftChars="200" w:left="420"/>
    </w:pPr>
    <w:rPr>
      <w:rFonts w:ascii="Times New Roman" w:eastAsia="宋体" w:hAnsi="Times New Roman" w:cs="Times New Roman"/>
      <w:sz w:val="24"/>
      <w:szCs w:val="20"/>
    </w:rPr>
  </w:style>
  <w:style w:type="paragraph" w:styleId="22">
    <w:name w:val="Body Text 2"/>
    <w:basedOn w:val="a0"/>
    <w:link w:val="23"/>
    <w:qFormat/>
    <w:pPr>
      <w:spacing w:after="120" w:line="480" w:lineRule="auto"/>
    </w:pPr>
    <w:rPr>
      <w:rFonts w:ascii="Times New Roman" w:eastAsia="宋体" w:hAnsi="Times New Roman" w:cs="Times New Roman"/>
      <w:szCs w:val="20"/>
    </w:rPr>
  </w:style>
  <w:style w:type="paragraph" w:styleId="af3">
    <w:name w:val="Normal (Web)"/>
    <w:basedOn w:val="a0"/>
    <w:qFormat/>
    <w:pPr>
      <w:spacing w:beforeAutospacing="1" w:afterAutospacing="1"/>
      <w:jc w:val="left"/>
    </w:pPr>
    <w:rPr>
      <w:rFonts w:ascii="微软雅黑" w:eastAsia="微软雅黑" w:hAnsi="微软雅黑" w:cs="Times New Roman"/>
      <w:kern w:val="0"/>
      <w:sz w:val="18"/>
      <w:szCs w:val="18"/>
    </w:rPr>
  </w:style>
  <w:style w:type="paragraph" w:styleId="af4">
    <w:name w:val="annotation subject"/>
    <w:basedOn w:val="a4"/>
    <w:next w:val="a4"/>
    <w:link w:val="af5"/>
    <w:semiHidden/>
    <w:qFormat/>
    <w:rPr>
      <w:b/>
      <w:bCs/>
    </w:rPr>
  </w:style>
  <w:style w:type="paragraph" w:styleId="af6">
    <w:name w:val="Body Text First Indent"/>
    <w:basedOn w:val="a6"/>
    <w:link w:val="af7"/>
    <w:qFormat/>
    <w:pPr>
      <w:spacing w:after="120" w:line="240" w:lineRule="auto"/>
      <w:ind w:right="0" w:firstLineChars="100" w:firstLine="420"/>
      <w:jc w:val="both"/>
    </w:pPr>
    <w:rPr>
      <w:rFonts w:ascii="Times New Roman" w:eastAsia="宋体" w:hAnsi="Times New Roman" w:cs="Times New Roman"/>
      <w:snapToGrid/>
      <w:sz w:val="21"/>
      <w:szCs w:val="24"/>
    </w:rPr>
  </w:style>
  <w:style w:type="paragraph" w:styleId="24">
    <w:name w:val="Body Text First Indent 2"/>
    <w:basedOn w:val="a8"/>
    <w:link w:val="25"/>
    <w:qFormat/>
    <w:pPr>
      <w:ind w:firstLineChars="200" w:firstLine="420"/>
    </w:pPr>
  </w:style>
  <w:style w:type="table" w:styleId="af8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</w:rPr>
  </w:style>
  <w:style w:type="character" w:styleId="afa">
    <w:name w:val="page number"/>
    <w:basedOn w:val="a1"/>
    <w:qFormat/>
  </w:style>
  <w:style w:type="character" w:styleId="afb">
    <w:name w:val="Hyperlink"/>
    <w:uiPriority w:val="99"/>
    <w:rPr>
      <w:color w:val="0000FF"/>
      <w:u w:val="single"/>
    </w:rPr>
  </w:style>
  <w:style w:type="character" w:styleId="afc">
    <w:name w:val="annotation reference"/>
    <w:semiHidden/>
    <w:qFormat/>
    <w:rPr>
      <w:sz w:val="21"/>
      <w:szCs w:val="21"/>
    </w:rPr>
  </w:style>
  <w:style w:type="character" w:customStyle="1" w:styleId="af1">
    <w:name w:val="页眉 字符"/>
    <w:basedOn w:val="a1"/>
    <w:link w:val="af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character" w:customStyle="1" w:styleId="a7">
    <w:name w:val="正文文本 字符"/>
    <w:link w:val="a6"/>
    <w:rPr>
      <w:rFonts w:ascii="宋体" w:hAnsi="宋体"/>
      <w:snapToGrid w:val="0"/>
      <w:sz w:val="24"/>
    </w:rPr>
  </w:style>
  <w:style w:type="character" w:customStyle="1" w:styleId="Char1">
    <w:name w:val="正文文本 Char1"/>
    <w:basedOn w:val="a1"/>
    <w:uiPriority w:val="99"/>
    <w:semiHidden/>
  </w:style>
  <w:style w:type="paragraph" w:styleId="afd">
    <w:name w:val="List Paragraph"/>
    <w:basedOn w:val="a0"/>
    <w:uiPriority w:val="34"/>
    <w:qFormat/>
    <w:pPr>
      <w:ind w:firstLineChars="200" w:firstLine="420"/>
    </w:pPr>
  </w:style>
  <w:style w:type="character" w:customStyle="1" w:styleId="ad">
    <w:name w:val="批注框文本 字符"/>
    <w:basedOn w:val="a1"/>
    <w:link w:val="ac"/>
    <w:qFormat/>
    <w:rPr>
      <w:sz w:val="18"/>
      <w:szCs w:val="18"/>
    </w:rPr>
  </w:style>
  <w:style w:type="character" w:customStyle="1" w:styleId="10">
    <w:name w:val="标题 1 字符"/>
    <w:basedOn w:val="a1"/>
    <w:link w:val="1"/>
    <w:qFormat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1"/>
    <w:link w:val="2"/>
    <w:qFormat/>
    <w:rPr>
      <w:rFonts w:ascii="Arial" w:eastAsia="黑体" w:hAnsi="Arial" w:cs="Times New Roman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a5">
    <w:name w:val="批注文字 字符"/>
    <w:basedOn w:val="a1"/>
    <w:link w:val="a4"/>
    <w:qFormat/>
    <w:rPr>
      <w:rFonts w:ascii="Times New Roman" w:eastAsia="宋体" w:hAnsi="Times New Roman" w:cs="Times New Roman"/>
      <w:kern w:val="0"/>
      <w:sz w:val="20"/>
      <w:szCs w:val="24"/>
    </w:rPr>
  </w:style>
  <w:style w:type="character" w:customStyle="1" w:styleId="af5">
    <w:name w:val="批注主题 字符"/>
    <w:basedOn w:val="a5"/>
    <w:link w:val="af4"/>
    <w:semiHidden/>
    <w:qFormat/>
    <w:rPr>
      <w:rFonts w:ascii="Times New Roman" w:eastAsia="宋体" w:hAnsi="Times New Roman" w:cs="Times New Roman"/>
      <w:b/>
      <w:bCs/>
      <w:kern w:val="0"/>
      <w:sz w:val="20"/>
      <w:szCs w:val="24"/>
    </w:rPr>
  </w:style>
  <w:style w:type="character" w:customStyle="1" w:styleId="a9">
    <w:name w:val="正文文本缩进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f7">
    <w:name w:val="正文文本首行缩进 字符"/>
    <w:basedOn w:val="a7"/>
    <w:link w:val="af6"/>
    <w:qFormat/>
    <w:rPr>
      <w:rFonts w:ascii="Times New Roman" w:eastAsia="宋体" w:hAnsi="Times New Roman" w:cs="Times New Roman"/>
      <w:snapToGrid/>
      <w:sz w:val="24"/>
      <w:szCs w:val="24"/>
    </w:rPr>
  </w:style>
  <w:style w:type="character" w:customStyle="1" w:styleId="25">
    <w:name w:val="正文文本首行缩进 2 字符"/>
    <w:basedOn w:val="a9"/>
    <w:link w:val="24"/>
    <w:qFormat/>
    <w:rPr>
      <w:rFonts w:ascii="Times New Roman" w:eastAsia="宋体" w:hAnsi="Times New Roman" w:cs="Times New Roman"/>
      <w:szCs w:val="24"/>
    </w:rPr>
  </w:style>
  <w:style w:type="paragraph" w:customStyle="1" w:styleId="1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styleId="afe">
    <w:name w:val="Placeholder Text"/>
    <w:uiPriority w:val="99"/>
    <w:semiHidden/>
    <w:qFormat/>
    <w:rPr>
      <w:color w:val="808080"/>
    </w:rPr>
  </w:style>
  <w:style w:type="character" w:customStyle="1" w:styleId="ab">
    <w:name w:val="纯文本 字符"/>
    <w:basedOn w:val="a1"/>
    <w:link w:val="aa"/>
    <w:qFormat/>
    <w:rPr>
      <w:rFonts w:ascii="宋体" w:eastAsia="宋体" w:hAnsi="Courier New" w:cs="Times New Roman"/>
      <w:szCs w:val="20"/>
    </w:rPr>
  </w:style>
  <w:style w:type="character" w:customStyle="1" w:styleId="23">
    <w:name w:val="正文文本 2 字符"/>
    <w:basedOn w:val="a1"/>
    <w:link w:val="22"/>
    <w:qFormat/>
    <w:rPr>
      <w:rFonts w:ascii="Times New Roman" w:eastAsia="宋体" w:hAnsi="Times New Roman" w:cs="Times New Roman"/>
      <w:szCs w:val="20"/>
    </w:rPr>
  </w:style>
  <w:style w:type="paragraph" w:customStyle="1" w:styleId="aff">
    <w:name w:val="三级"/>
    <w:basedOn w:val="3"/>
    <w:qFormat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26">
    <w:name w:val="纯文本2"/>
    <w:basedOn w:val="a0"/>
    <w:qFormat/>
    <w:pPr>
      <w:adjustRightInd w:val="0"/>
    </w:pPr>
    <w:rPr>
      <w:rFonts w:ascii="宋体" w:eastAsia="宋体" w:hAnsi="Courier New" w:cs="Times New Roman"/>
      <w:szCs w:val="20"/>
    </w:rPr>
  </w:style>
  <w:style w:type="paragraph" w:customStyle="1" w:styleId="TOC10">
    <w:name w:val="TOC 标题1"/>
    <w:basedOn w:val="1"/>
    <w:next w:val="a0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40">
    <w:name w:val="标题 4 字符"/>
    <w:basedOn w:val="a1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1"/>
    <w:link w:val="5"/>
    <w:uiPriority w:val="9"/>
    <w:qFormat/>
    <w:rPr>
      <w:b/>
      <w:bCs/>
      <w:sz w:val="28"/>
      <w:szCs w:val="28"/>
    </w:rPr>
  </w:style>
  <w:style w:type="character" w:customStyle="1" w:styleId="32">
    <w:name w:val="正文文本缩进 3 字符"/>
    <w:basedOn w:val="a1"/>
    <w:link w:val="31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">
    <w:name w:val="二级无标题条"/>
    <w:basedOn w:val="a0"/>
    <w:qFormat/>
    <w:pPr>
      <w:numPr>
        <w:ilvl w:val="3"/>
        <w:numId w:val="1"/>
      </w:numPr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1D58B1-ABDF-41FD-AB12-9E6BC6B7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李洋</dc:creator>
  <cp:lastModifiedBy>xsbbb</cp:lastModifiedBy>
  <cp:revision>12</cp:revision>
  <dcterms:created xsi:type="dcterms:W3CDTF">2019-12-17T04:02:00Z</dcterms:created>
  <dcterms:modified xsi:type="dcterms:W3CDTF">2021-05-07T09:00:00Z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